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7760DEF7" w:rsidR="00645E1E" w:rsidRPr="00563926" w:rsidRDefault="00645E1E" w:rsidP="00645E1E">
      <w:pPr>
        <w:pStyle w:val="a5"/>
        <w:tabs>
          <w:tab w:val="left" w:pos="2155"/>
        </w:tabs>
        <w:spacing w:after="120"/>
        <w:ind w:left="2610" w:hanging="2610"/>
        <w:jc w:val="both"/>
        <w:rPr>
          <w:rFonts w:cs="Arial"/>
          <w:sz w:val="24"/>
          <w:szCs w:val="24"/>
        </w:rPr>
      </w:pPr>
      <w:r w:rsidRPr="00563926">
        <w:rPr>
          <w:rFonts w:cs="Arial"/>
          <w:sz w:val="24"/>
          <w:szCs w:val="24"/>
        </w:rPr>
        <w:t>3GPP TSG-RAN WG4 Meeting #1</w:t>
      </w:r>
      <w:r w:rsidR="00216710" w:rsidRPr="00563926">
        <w:rPr>
          <w:rFonts w:cs="Arial"/>
          <w:sz w:val="24"/>
          <w:szCs w:val="24"/>
        </w:rPr>
        <w:t>1</w:t>
      </w:r>
      <w:r w:rsidR="00563926" w:rsidRPr="00563926">
        <w:rPr>
          <w:rFonts w:cs="Arial"/>
          <w:sz w:val="24"/>
          <w:szCs w:val="24"/>
        </w:rPr>
        <w:t>2</w:t>
      </w:r>
      <w:r w:rsidRPr="00563926">
        <w:rPr>
          <w:rFonts w:cs="Arial"/>
          <w:sz w:val="24"/>
          <w:szCs w:val="24"/>
        </w:rPr>
        <w:tab/>
      </w:r>
      <w:r w:rsidR="00EA02B6" w:rsidRPr="00563926">
        <w:rPr>
          <w:rFonts w:cs="Arial"/>
          <w:sz w:val="24"/>
          <w:szCs w:val="24"/>
        </w:rPr>
        <w:tab/>
      </w:r>
      <w:r w:rsidR="00EA02B6" w:rsidRPr="00563926">
        <w:rPr>
          <w:rFonts w:cs="Arial"/>
          <w:sz w:val="24"/>
          <w:szCs w:val="24"/>
        </w:rPr>
        <w:tab/>
        <w:t xml:space="preserve">                    </w:t>
      </w:r>
      <w:r w:rsidRPr="00563926">
        <w:rPr>
          <w:rFonts w:cs="Arial"/>
          <w:sz w:val="24"/>
          <w:szCs w:val="24"/>
        </w:rPr>
        <w:t xml:space="preserve"> </w:t>
      </w:r>
      <w:r w:rsidR="00216710" w:rsidRPr="00563926">
        <w:rPr>
          <w:rFonts w:cs="Arial"/>
          <w:sz w:val="24"/>
          <w:szCs w:val="24"/>
        </w:rPr>
        <w:t xml:space="preserve">           </w:t>
      </w:r>
      <w:r w:rsidR="00BC767B" w:rsidRPr="00563926">
        <w:rPr>
          <w:rFonts w:cs="Arial"/>
          <w:sz w:val="24"/>
          <w:szCs w:val="24"/>
        </w:rPr>
        <w:t xml:space="preserve">         </w:t>
      </w:r>
      <w:r w:rsidRPr="00563926">
        <w:rPr>
          <w:rFonts w:cs="Arial"/>
          <w:sz w:val="24"/>
          <w:szCs w:val="24"/>
        </w:rPr>
        <w:t>R4-2</w:t>
      </w:r>
      <w:r w:rsidR="00216710" w:rsidRPr="00563926">
        <w:rPr>
          <w:rFonts w:cs="Arial"/>
          <w:sz w:val="24"/>
          <w:szCs w:val="24"/>
        </w:rPr>
        <w:t>4</w:t>
      </w:r>
      <w:r w:rsidR="00563926" w:rsidRPr="00563926">
        <w:rPr>
          <w:rFonts w:cs="Arial"/>
          <w:sz w:val="24"/>
          <w:szCs w:val="24"/>
        </w:rPr>
        <w:t>11598</w:t>
      </w:r>
    </w:p>
    <w:p w14:paraId="68E51B59" w14:textId="77777777" w:rsidR="00563926" w:rsidRPr="00563926" w:rsidRDefault="00563926" w:rsidP="00C252D9">
      <w:pPr>
        <w:pStyle w:val="a5"/>
        <w:tabs>
          <w:tab w:val="left" w:pos="2155"/>
        </w:tabs>
        <w:spacing w:after="120"/>
        <w:jc w:val="both"/>
        <w:rPr>
          <w:rFonts w:cs="Arial"/>
          <w:sz w:val="24"/>
          <w:szCs w:val="24"/>
        </w:rPr>
      </w:pPr>
      <w:r w:rsidRPr="00563926">
        <w:rPr>
          <w:rFonts w:cs="Arial"/>
          <w:sz w:val="24"/>
          <w:szCs w:val="24"/>
        </w:rPr>
        <w:t>Maastricht, Netherlands, 19th – 23rd August, 2024</w:t>
      </w:r>
    </w:p>
    <w:p w14:paraId="0CFBB68B" w14:textId="70C1859F" w:rsidR="00C252D9" w:rsidRPr="00563926" w:rsidRDefault="00C252D9" w:rsidP="00C252D9">
      <w:pPr>
        <w:pStyle w:val="a5"/>
        <w:tabs>
          <w:tab w:val="left" w:pos="2155"/>
        </w:tabs>
        <w:spacing w:after="120"/>
        <w:jc w:val="both"/>
        <w:rPr>
          <w:sz w:val="24"/>
          <w:szCs w:val="24"/>
          <w:lang w:val="en-US" w:eastAsia="zh-CN"/>
        </w:rPr>
      </w:pPr>
      <w:r w:rsidRPr="00563926">
        <w:rPr>
          <w:sz w:val="24"/>
          <w:szCs w:val="24"/>
          <w:lang w:eastAsia="zh-CN"/>
        </w:rPr>
        <w:t>Agenda Item:</w:t>
      </w:r>
      <w:r w:rsidRPr="00563926">
        <w:rPr>
          <w:rFonts w:hint="eastAsia"/>
          <w:sz w:val="24"/>
          <w:szCs w:val="24"/>
          <w:lang w:eastAsia="zh-CN"/>
        </w:rPr>
        <w:tab/>
      </w:r>
      <w:r w:rsidR="00563926" w:rsidRPr="00563926">
        <w:rPr>
          <w:b w:val="0"/>
          <w:sz w:val="24"/>
          <w:szCs w:val="24"/>
          <w:lang w:val="en-US" w:eastAsia="zh-CN"/>
        </w:rPr>
        <w:t>8</w:t>
      </w:r>
      <w:r w:rsidRPr="00563926">
        <w:rPr>
          <w:rFonts w:hint="eastAsia"/>
          <w:b w:val="0"/>
          <w:sz w:val="24"/>
          <w:szCs w:val="24"/>
          <w:lang w:val="en-US" w:eastAsia="zh-CN"/>
        </w:rPr>
        <w:t>.</w:t>
      </w:r>
      <w:r w:rsidR="00563926" w:rsidRPr="00563926">
        <w:rPr>
          <w:b w:val="0"/>
          <w:sz w:val="24"/>
          <w:szCs w:val="24"/>
          <w:lang w:val="en-US" w:eastAsia="zh-CN"/>
        </w:rPr>
        <w:t>12</w:t>
      </w:r>
      <w:r w:rsidRPr="00563926">
        <w:rPr>
          <w:b w:val="0"/>
          <w:sz w:val="24"/>
          <w:szCs w:val="24"/>
          <w:lang w:val="en-US" w:eastAsia="zh-CN"/>
        </w:rPr>
        <w:t>.</w:t>
      </w:r>
      <w:r w:rsidR="007D3072" w:rsidRPr="00563926">
        <w:rPr>
          <w:b w:val="0"/>
          <w:sz w:val="24"/>
          <w:szCs w:val="24"/>
          <w:lang w:val="en-US" w:eastAsia="zh-CN"/>
        </w:rPr>
        <w:t>2</w:t>
      </w:r>
      <w:r w:rsidR="00027133" w:rsidRPr="00563926">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4431B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8669C">
        <w:rPr>
          <w:b w:val="0"/>
          <w:sz w:val="24"/>
          <w:szCs w:val="24"/>
          <w:lang w:val="en-US" w:eastAsia="zh-CN"/>
        </w:rPr>
        <w:t>D</w:t>
      </w:r>
      <w:r w:rsidR="00F94C6E">
        <w:rPr>
          <w:b w:val="0"/>
          <w:sz w:val="24"/>
          <w:szCs w:val="24"/>
          <w:lang w:val="en-US" w:eastAsia="zh-CN"/>
        </w:rPr>
        <w:t>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017918F6" w14:textId="77777777" w:rsidR="009B611C" w:rsidRDefault="00C22721" w:rsidP="002A68B2">
      <w:pPr>
        <w:spacing w:before="120" w:after="120" w:line="276" w:lineRule="auto"/>
        <w:jc w:val="both"/>
        <w:rPr>
          <w:rFonts w:eastAsiaTheme="minorEastAsia"/>
          <w:lang w:eastAsia="zh-CN"/>
        </w:rPr>
      </w:pPr>
      <w:r>
        <w:rPr>
          <w:rFonts w:eastAsiaTheme="minorEastAsia"/>
          <w:lang w:eastAsia="zh-CN"/>
        </w:rPr>
        <w:t xml:space="preserve">As one of the objectives for </w:t>
      </w:r>
      <w:r w:rsidRPr="001A74BA">
        <w:rPr>
          <w:rFonts w:eastAsiaTheme="minorEastAsia"/>
          <w:lang w:eastAsia="zh-CN"/>
        </w:rPr>
        <w:t>RAN4 Rel-19</w:t>
      </w:r>
      <w:r>
        <w:rPr>
          <w:rFonts w:eastAsiaTheme="minorEastAsia"/>
          <w:lang w:eastAsia="zh-CN"/>
        </w:rPr>
        <w:t xml:space="preserve"> TRP, TRS and MIMO OTA testing enhancement, the </w:t>
      </w:r>
      <w:r w:rsidRPr="005A5D9B">
        <w:rPr>
          <w:rFonts w:eastAsiaTheme="minorEastAsia"/>
          <w:lang w:eastAsia="zh-CN"/>
        </w:rPr>
        <w:t>test methodology and radiated performance metric for FR1 NTN devices</w:t>
      </w:r>
      <w:r>
        <w:rPr>
          <w:rFonts w:eastAsiaTheme="minorEastAsia"/>
          <w:lang w:eastAsia="zh-CN"/>
        </w:rPr>
        <w:t xml:space="preserve"> has been discussed in previous meetings.</w:t>
      </w:r>
    </w:p>
    <w:p w14:paraId="65C36BE0" w14:textId="34CB75B0" w:rsidR="001A74BA" w:rsidRPr="009B611C" w:rsidRDefault="00C22721" w:rsidP="009B611C">
      <w:pPr>
        <w:spacing w:before="120" w:after="120" w:line="276" w:lineRule="auto"/>
        <w:jc w:val="both"/>
        <w:rPr>
          <w:rFonts w:eastAsiaTheme="minorEastAsia"/>
          <w:lang w:eastAsia="zh-CN"/>
        </w:rPr>
      </w:pPr>
      <w:r>
        <w:rPr>
          <w:rFonts w:eastAsiaTheme="minorEastAsia" w:hint="eastAsia"/>
          <w:lang w:eastAsia="zh-CN"/>
        </w:rPr>
        <w:t>In</w:t>
      </w:r>
      <w:r>
        <w:rPr>
          <w:rFonts w:eastAsiaTheme="minorEastAsia"/>
          <w:lang w:eastAsia="zh-CN"/>
        </w:rPr>
        <w:t xml:space="preserve"> the last meeting, </w:t>
      </w:r>
      <w:r w:rsidR="009B611C">
        <w:rPr>
          <w:rFonts w:eastAsiaTheme="minorEastAsia"/>
          <w:lang w:eastAsia="zh-CN"/>
        </w:rPr>
        <w:t>it was agreed p</w:t>
      </w:r>
      <w:r w:rsidR="009B611C">
        <w:rPr>
          <w:szCs w:val="24"/>
          <w:lang w:eastAsia="zh-CN"/>
        </w:rPr>
        <w:t>rioritize Handheld UE and further study VSAT-like UE. This contribution continues to provide our views on the performance metrics</w:t>
      </w:r>
      <w:r w:rsidR="0004562E">
        <w:rPr>
          <w:szCs w:val="24"/>
          <w:lang w:eastAsia="zh-CN"/>
        </w:rPr>
        <w:t xml:space="preserve"> and </w:t>
      </w:r>
      <w:r w:rsidR="0004562E" w:rsidRPr="0004562E">
        <w:rPr>
          <w:szCs w:val="24"/>
          <w:lang w:eastAsia="zh-CN"/>
        </w:rPr>
        <w:t>Usage scenarios</w:t>
      </w:r>
      <w:r w:rsidR="0004562E">
        <w:rPr>
          <w:szCs w:val="24"/>
          <w:lang w:eastAsia="zh-CN"/>
        </w:rPr>
        <w:t>.</w:t>
      </w:r>
    </w:p>
    <w:p w14:paraId="0BE719C5" w14:textId="4D98E972" w:rsidR="003F35DF" w:rsidRDefault="00895B09" w:rsidP="0090394E">
      <w:pPr>
        <w:pStyle w:val="1"/>
        <w:numPr>
          <w:ilvl w:val="0"/>
          <w:numId w:val="2"/>
        </w:numPr>
      </w:pPr>
      <w:r>
        <w:t>Discussion</w:t>
      </w:r>
    </w:p>
    <w:p w14:paraId="46650BDC" w14:textId="2D84CFCA" w:rsidR="0004562E" w:rsidRPr="0004562E" w:rsidRDefault="0004562E" w:rsidP="00A4360C">
      <w:pPr>
        <w:rPr>
          <w:rFonts w:eastAsiaTheme="minorEastAsia"/>
          <w:b/>
          <w:bCs/>
          <w:lang w:eastAsia="zh-CN"/>
        </w:rPr>
      </w:pPr>
      <w:r w:rsidRPr="0004562E">
        <w:rPr>
          <w:rFonts w:eastAsiaTheme="minorEastAsia"/>
          <w:b/>
          <w:bCs/>
          <w:lang w:eastAsia="zh-CN"/>
        </w:rPr>
        <w:t>performance metrics</w:t>
      </w:r>
    </w:p>
    <w:p w14:paraId="75F30580" w14:textId="74A24C1F" w:rsidR="0004562E" w:rsidRDefault="0004562E" w:rsidP="00A4360C">
      <w:pPr>
        <w:rPr>
          <w:rFonts w:eastAsiaTheme="minorEastAsia"/>
          <w:lang w:eastAsia="zh-CN"/>
        </w:rPr>
      </w:pPr>
      <w:r w:rsidRPr="0004562E">
        <w:rPr>
          <w:rFonts w:eastAsiaTheme="minorEastAsia"/>
          <w:lang w:eastAsia="zh-CN"/>
        </w:rPr>
        <w:t>In the last meeting,</w:t>
      </w:r>
      <w:r>
        <w:rPr>
          <w:rFonts w:eastAsiaTheme="minorEastAsia"/>
          <w:lang w:eastAsia="zh-CN"/>
        </w:rPr>
        <w:t xml:space="preserve"> </w:t>
      </w:r>
      <w:r>
        <w:rPr>
          <w:rFonts w:eastAsiaTheme="minorEastAsia"/>
          <w:lang w:val="sv-SE" w:eastAsia="zh-CN"/>
        </w:rPr>
        <w:t>several companies provided their views on performance metrics for FR1 NTN handheld UE which were summarized as 5 directions as shown in the below [1]. And it was agreed direction 1 should be abandon due to the formfactor.</w:t>
      </w:r>
    </w:p>
    <w:tbl>
      <w:tblPr>
        <w:tblStyle w:val="af6"/>
        <w:tblW w:w="0" w:type="auto"/>
        <w:tblLook w:val="04A0" w:firstRow="1" w:lastRow="0" w:firstColumn="1" w:lastColumn="0" w:noHBand="0" w:noVBand="1"/>
      </w:tblPr>
      <w:tblGrid>
        <w:gridCol w:w="9962"/>
      </w:tblGrid>
      <w:tr w:rsidR="0004562E" w14:paraId="1B1C1BB9" w14:textId="77777777" w:rsidTr="0004562E">
        <w:tc>
          <w:tcPr>
            <w:tcW w:w="9962" w:type="dxa"/>
          </w:tcPr>
          <w:p w14:paraId="29F44BBE" w14:textId="77777777" w:rsidR="0004562E" w:rsidRPr="0004562E" w:rsidRDefault="0004562E" w:rsidP="0004562E">
            <w:pPr>
              <w:rPr>
                <w:rFonts w:eastAsiaTheme="minorEastAsia"/>
                <w:lang w:val="sv-SE" w:eastAsia="zh-CN"/>
              </w:rPr>
            </w:pPr>
            <w:r w:rsidRPr="0004562E">
              <w:rPr>
                <w:rFonts w:eastAsiaTheme="minorEastAsia"/>
                <w:lang w:val="sv-SE" w:eastAsia="zh-CN"/>
              </w:rPr>
              <w:t xml:space="preserve">Sub-topic 3-2 </w:t>
            </w:r>
            <w:bookmarkStart w:id="0" w:name="_Hlk172726924"/>
            <w:r w:rsidRPr="0004562E">
              <w:rPr>
                <w:rFonts w:eastAsiaTheme="minorEastAsia"/>
                <w:lang w:val="sv-SE" w:eastAsia="zh-CN"/>
              </w:rPr>
              <w:t>UE performance metric</w:t>
            </w:r>
            <w:bookmarkEnd w:id="0"/>
            <w:r w:rsidRPr="0004562E">
              <w:rPr>
                <w:rFonts w:eastAsiaTheme="minorEastAsia"/>
                <w:lang w:val="sv-SE" w:eastAsia="zh-CN"/>
              </w:rPr>
              <w:t xml:space="preserve"> </w:t>
            </w:r>
          </w:p>
          <w:p w14:paraId="1C0A6F19" w14:textId="77777777" w:rsidR="0004562E" w:rsidRPr="0004562E" w:rsidRDefault="0004562E" w:rsidP="0004562E">
            <w:pPr>
              <w:rPr>
                <w:rFonts w:eastAsiaTheme="minorEastAsia"/>
                <w:b/>
                <w:u w:val="single"/>
                <w:lang w:eastAsia="zh-CN"/>
              </w:rPr>
            </w:pPr>
            <w:bookmarkStart w:id="1" w:name="OLE_LINK46"/>
            <w:bookmarkStart w:id="2" w:name="OLE_LINK23"/>
            <w:bookmarkStart w:id="3" w:name="OLE_LINK28"/>
            <w:bookmarkStart w:id="4" w:name="OLE_LINK39"/>
            <w:r w:rsidRPr="0004562E">
              <w:rPr>
                <w:rFonts w:eastAsiaTheme="minorEastAsia"/>
                <w:b/>
                <w:u w:val="single"/>
                <w:lang w:eastAsia="zh-CN"/>
              </w:rPr>
              <w:t xml:space="preserve">Issue 3-2-1: Categorized performance metric for NR-NTN handheld </w:t>
            </w:r>
          </w:p>
          <w:p w14:paraId="5754D8F7" w14:textId="77777777" w:rsidR="0004562E" w:rsidRPr="0004562E" w:rsidRDefault="0004562E" w:rsidP="0004562E">
            <w:pPr>
              <w:rPr>
                <w:rFonts w:eastAsiaTheme="minorEastAsia"/>
                <w:b/>
                <w:bCs/>
                <w:lang w:eastAsia="zh-CN"/>
              </w:rPr>
            </w:pPr>
            <w:r w:rsidRPr="0004562E">
              <w:rPr>
                <w:rFonts w:eastAsiaTheme="minorEastAsia"/>
                <w:b/>
                <w:bCs/>
                <w:lang w:eastAsia="zh-CN"/>
              </w:rPr>
              <w:t>Agreements</w:t>
            </w:r>
          </w:p>
          <w:p w14:paraId="6D144F20" w14:textId="77777777" w:rsidR="0004562E" w:rsidRPr="0004562E" w:rsidRDefault="0004562E" w:rsidP="0004562E">
            <w:pPr>
              <w:numPr>
                <w:ilvl w:val="0"/>
                <w:numId w:val="26"/>
              </w:numPr>
              <w:rPr>
                <w:rFonts w:eastAsiaTheme="minorEastAsia"/>
                <w:lang w:eastAsia="zh-CN"/>
              </w:rPr>
            </w:pPr>
            <w:r w:rsidRPr="0004562E">
              <w:rPr>
                <w:rFonts w:eastAsiaTheme="minorEastAsia"/>
                <w:lang w:eastAsia="zh-CN"/>
              </w:rPr>
              <w:t>RAN4 should not adopt direction 1, other directions are FFS</w:t>
            </w:r>
          </w:p>
          <w:p w14:paraId="3F2C5ED5" w14:textId="77777777" w:rsidR="0004562E" w:rsidRPr="0004562E" w:rsidRDefault="0004562E" w:rsidP="0004562E">
            <w:pPr>
              <w:numPr>
                <w:ilvl w:val="1"/>
                <w:numId w:val="26"/>
              </w:numPr>
              <w:rPr>
                <w:rFonts w:eastAsiaTheme="minorEastAsia"/>
                <w:strike/>
                <w:lang w:eastAsia="zh-CN"/>
              </w:rPr>
            </w:pPr>
            <w:r w:rsidRPr="0004562E">
              <w:rPr>
                <w:rFonts w:eastAsiaTheme="minorEastAsia"/>
                <w:strike/>
                <w:lang w:eastAsia="zh-CN"/>
              </w:rPr>
              <w:t>Direction 1: Only single point performance metric, i.e., Peak EIRP/EIS</w:t>
            </w:r>
          </w:p>
          <w:bookmarkEnd w:id="1"/>
          <w:p w14:paraId="243EF3E9"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2: Single point + measured full sphere (integrated or CDF), e.g., </w:t>
            </w:r>
          </w:p>
          <w:p w14:paraId="1E200604"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 xml:space="preserve">D2a, Peak EIRP/EIS+TRP/TRS, </w:t>
            </w:r>
          </w:p>
          <w:p w14:paraId="4D938F29"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D2b, Peak EIRP/EIS+ full Spherical coverage CDF</w:t>
            </w:r>
          </w:p>
          <w:p w14:paraId="30E7EB37"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3: Single point + measured partial sphere (integrated or CDF), e.g., </w:t>
            </w:r>
          </w:p>
          <w:p w14:paraId="4C377638"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 xml:space="preserve">D3a, Peak EIRP/EIS+ partial TRP/TRS (e.g., within selected 30, 60, 90, </w:t>
            </w:r>
            <w:proofErr w:type="gramStart"/>
            <w:r w:rsidRPr="0004562E">
              <w:rPr>
                <w:rFonts w:eastAsiaTheme="minorEastAsia"/>
                <w:lang w:eastAsia="zh-CN"/>
              </w:rPr>
              <w:t>180 degree</w:t>
            </w:r>
            <w:proofErr w:type="gramEnd"/>
            <w:r w:rsidRPr="0004562E">
              <w:rPr>
                <w:rFonts w:eastAsiaTheme="minorEastAsia"/>
                <w:lang w:eastAsia="zh-CN"/>
              </w:rPr>
              <w:t xml:space="preserve"> range of angles), </w:t>
            </w:r>
          </w:p>
          <w:p w14:paraId="06BF2900"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 xml:space="preserve">D3b, Peak EIRP/EIS+ partial Spherical coverage CDF (e.g., within selected 30, 60, 90, </w:t>
            </w:r>
            <w:proofErr w:type="gramStart"/>
            <w:r w:rsidRPr="0004562E">
              <w:rPr>
                <w:rFonts w:eastAsiaTheme="minorEastAsia"/>
                <w:lang w:eastAsia="zh-CN"/>
              </w:rPr>
              <w:t>180 degree</w:t>
            </w:r>
            <w:proofErr w:type="gramEnd"/>
            <w:r w:rsidRPr="0004562E">
              <w:rPr>
                <w:rFonts w:eastAsiaTheme="minorEastAsia"/>
                <w:lang w:eastAsia="zh-CN"/>
              </w:rPr>
              <w:t xml:space="preserve"> range of angles)</w:t>
            </w:r>
          </w:p>
          <w:p w14:paraId="6E9492A1"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4: Only Full sphere (integrated TRP/TRS or Spherical coverage CDF) with/without weighting, </w:t>
            </w:r>
          </w:p>
          <w:p w14:paraId="54CA1C14"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D4a, Spherical Coverage with EIRP-CDF and EIS-CCDF at [&gt;50%]-</w:t>
            </w:r>
            <w:proofErr w:type="spellStart"/>
            <w:r w:rsidRPr="0004562E">
              <w:rPr>
                <w:rFonts w:eastAsiaTheme="minorEastAsia"/>
                <w:lang w:eastAsia="zh-CN"/>
              </w:rPr>
              <w:t>ile</w:t>
            </w:r>
            <w:proofErr w:type="spellEnd"/>
          </w:p>
          <w:p w14:paraId="68A41330"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D4b, TRP/TRS or Weighted metric, e.g., weighted TRP/TRS (with larger weight for declared hemisphere)</w:t>
            </w:r>
          </w:p>
          <w:p w14:paraId="7981162A"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5: Only Partial sphere (integrated or CDF) (e.g., within selected 30, 60, 90, </w:t>
            </w:r>
            <w:proofErr w:type="gramStart"/>
            <w:r w:rsidRPr="0004562E">
              <w:rPr>
                <w:rFonts w:eastAsiaTheme="minorEastAsia"/>
                <w:lang w:eastAsia="zh-CN"/>
              </w:rPr>
              <w:t>180 degree</w:t>
            </w:r>
            <w:proofErr w:type="gramEnd"/>
            <w:r w:rsidRPr="0004562E">
              <w:rPr>
                <w:rFonts w:eastAsiaTheme="minorEastAsia"/>
                <w:lang w:eastAsia="zh-CN"/>
              </w:rPr>
              <w:t xml:space="preserve"> range of angles), </w:t>
            </w:r>
          </w:p>
          <w:bookmarkEnd w:id="2"/>
          <w:bookmarkEnd w:id="3"/>
          <w:p w14:paraId="683C4184" w14:textId="77777777" w:rsidR="0004562E" w:rsidRPr="00B2156A" w:rsidRDefault="0004562E" w:rsidP="0004562E">
            <w:pPr>
              <w:rPr>
                <w:rFonts w:eastAsiaTheme="minorEastAsia"/>
                <w:b/>
                <w:u w:val="single"/>
                <w:lang w:eastAsia="zh-CN"/>
              </w:rPr>
            </w:pPr>
          </w:p>
          <w:p w14:paraId="6AAA5352" w14:textId="77777777" w:rsidR="0004562E" w:rsidRPr="0004562E" w:rsidRDefault="0004562E" w:rsidP="0004562E">
            <w:pPr>
              <w:rPr>
                <w:rFonts w:eastAsiaTheme="minorEastAsia"/>
                <w:b/>
                <w:u w:val="single"/>
                <w:lang w:val="en-US" w:eastAsia="zh-CN"/>
              </w:rPr>
            </w:pPr>
            <w:r w:rsidRPr="0004562E">
              <w:rPr>
                <w:rFonts w:eastAsiaTheme="minorEastAsia"/>
                <w:b/>
                <w:u w:val="single"/>
                <w:lang w:eastAsia="zh-CN"/>
              </w:rPr>
              <w:t xml:space="preserve">Issue 3-2-3: Whether performance metric should be different for GEO and </w:t>
            </w:r>
            <w:bookmarkStart w:id="5" w:name="OLE_LINK5"/>
            <w:r w:rsidRPr="0004562E">
              <w:rPr>
                <w:rFonts w:eastAsiaTheme="minorEastAsia"/>
                <w:b/>
                <w:u w:val="single"/>
                <w:lang w:eastAsia="zh-CN"/>
              </w:rPr>
              <w:t>NGEO</w:t>
            </w:r>
            <w:bookmarkEnd w:id="5"/>
            <w:r w:rsidRPr="0004562E">
              <w:rPr>
                <w:rFonts w:eastAsiaTheme="minorEastAsia"/>
                <w:b/>
                <w:u w:val="single"/>
                <w:lang w:eastAsia="zh-CN"/>
              </w:rPr>
              <w:t xml:space="preserve"> (including LEO and MEO)</w:t>
            </w:r>
          </w:p>
          <w:p w14:paraId="234B5FFC" w14:textId="77777777" w:rsidR="0004562E" w:rsidRPr="0004562E" w:rsidRDefault="0004562E" w:rsidP="0004562E">
            <w:pPr>
              <w:rPr>
                <w:rFonts w:eastAsiaTheme="minorEastAsia"/>
                <w:b/>
                <w:bCs/>
                <w:lang w:eastAsia="zh-CN"/>
              </w:rPr>
            </w:pPr>
            <w:r w:rsidRPr="0004562E">
              <w:rPr>
                <w:rFonts w:eastAsiaTheme="minorEastAsia"/>
                <w:b/>
                <w:bCs/>
                <w:lang w:eastAsia="zh-CN"/>
              </w:rPr>
              <w:t>Agreements</w:t>
            </w:r>
          </w:p>
          <w:p w14:paraId="3C8A278D" w14:textId="5862F0C0" w:rsidR="0004562E" w:rsidRPr="0004562E" w:rsidRDefault="0004562E" w:rsidP="00A4360C">
            <w:pPr>
              <w:numPr>
                <w:ilvl w:val="1"/>
                <w:numId w:val="26"/>
              </w:numPr>
              <w:rPr>
                <w:rFonts w:eastAsiaTheme="minorEastAsia"/>
                <w:lang w:eastAsia="zh-CN"/>
              </w:rPr>
            </w:pPr>
            <w:r w:rsidRPr="0004562E">
              <w:rPr>
                <w:rFonts w:eastAsiaTheme="minorEastAsia"/>
                <w:lang w:eastAsia="zh-CN"/>
              </w:rPr>
              <w:t>FFS whether define different metrics for GSO and NGSO</w:t>
            </w:r>
            <w:bookmarkEnd w:id="4"/>
          </w:p>
        </w:tc>
      </w:tr>
    </w:tbl>
    <w:p w14:paraId="41895302" w14:textId="418C16B0" w:rsidR="0004562E" w:rsidRDefault="0004562E" w:rsidP="00A4360C">
      <w:pPr>
        <w:rPr>
          <w:rFonts w:eastAsiaTheme="minorEastAsia"/>
          <w:lang w:eastAsia="zh-CN"/>
        </w:rPr>
      </w:pPr>
    </w:p>
    <w:p w14:paraId="364F2E90" w14:textId="1F884146" w:rsidR="0004562E" w:rsidRDefault="0004562E" w:rsidP="00A4360C">
      <w:pPr>
        <w:rPr>
          <w:rFonts w:eastAsiaTheme="minorEastAsia"/>
          <w:lang w:eastAsia="zh-CN"/>
        </w:rPr>
      </w:pPr>
      <w:r>
        <w:rPr>
          <w:rFonts w:eastAsiaTheme="minorEastAsia"/>
          <w:lang w:eastAsia="zh-CN"/>
        </w:rPr>
        <w:t>As mentioned in our contribution [1], different UE types and form factors could have different performance metrics due to the different antenna gain and coverage area shown in the follow.</w:t>
      </w:r>
    </w:p>
    <w:p w14:paraId="4443B252" w14:textId="30DECE85" w:rsidR="0004562E" w:rsidRDefault="0004562E" w:rsidP="0004562E">
      <w:pPr>
        <w:jc w:val="center"/>
        <w:rPr>
          <w:rFonts w:eastAsiaTheme="minorEastAsia"/>
          <w:lang w:eastAsia="zh-CN"/>
        </w:rPr>
      </w:pPr>
      <w:r>
        <w:rPr>
          <w:rFonts w:eastAsiaTheme="minorEastAsia"/>
          <w:lang w:eastAsia="zh-CN"/>
        </w:rPr>
        <w:t xml:space="preserve">Table 1, the possible antenna </w:t>
      </w:r>
      <w:proofErr w:type="gramStart"/>
      <w:r>
        <w:rPr>
          <w:rFonts w:eastAsiaTheme="minorEastAsia"/>
          <w:lang w:eastAsia="zh-CN"/>
        </w:rPr>
        <w:t>gain</w:t>
      </w:r>
      <w:proofErr w:type="gramEnd"/>
      <w:r>
        <w:rPr>
          <w:rFonts w:eastAsiaTheme="minorEastAsia"/>
          <w:lang w:eastAsia="zh-CN"/>
        </w:rPr>
        <w:t xml:space="preserve"> and coverage area for different UE types</w:t>
      </w:r>
    </w:p>
    <w:tbl>
      <w:tblPr>
        <w:tblStyle w:val="af6"/>
        <w:tblW w:w="0" w:type="auto"/>
        <w:jc w:val="center"/>
        <w:tblLook w:val="04A0" w:firstRow="1" w:lastRow="0" w:firstColumn="1" w:lastColumn="0" w:noHBand="0" w:noVBand="1"/>
      </w:tblPr>
      <w:tblGrid>
        <w:gridCol w:w="2161"/>
        <w:gridCol w:w="1422"/>
        <w:gridCol w:w="1833"/>
      </w:tblGrid>
      <w:tr w:rsidR="0004562E" w:rsidRPr="0044542C" w14:paraId="5951C7E9" w14:textId="77777777" w:rsidTr="003D56FF">
        <w:trPr>
          <w:trHeight w:val="410"/>
          <w:jc w:val="center"/>
        </w:trPr>
        <w:tc>
          <w:tcPr>
            <w:tcW w:w="0" w:type="auto"/>
          </w:tcPr>
          <w:p w14:paraId="61C52AE6" w14:textId="77777777" w:rsidR="0004562E" w:rsidRPr="0044542C" w:rsidRDefault="0004562E" w:rsidP="003D56FF">
            <w:pPr>
              <w:rPr>
                <w:rFonts w:eastAsiaTheme="minorEastAsia"/>
                <w:b/>
                <w:bCs/>
                <w:lang w:val="en-US" w:eastAsia="zh-CN"/>
              </w:rPr>
            </w:pPr>
            <w:r w:rsidRPr="0044542C">
              <w:rPr>
                <w:rFonts w:eastAsiaTheme="minorEastAsia" w:hint="eastAsia"/>
                <w:b/>
                <w:bCs/>
                <w:lang w:val="en-US" w:eastAsia="zh-CN"/>
              </w:rPr>
              <w:t>U</w:t>
            </w:r>
            <w:r w:rsidRPr="0044542C">
              <w:rPr>
                <w:rFonts w:eastAsiaTheme="minorEastAsia"/>
                <w:b/>
                <w:bCs/>
                <w:lang w:val="en-US" w:eastAsia="zh-CN"/>
              </w:rPr>
              <w:t>E types</w:t>
            </w:r>
          </w:p>
        </w:tc>
        <w:tc>
          <w:tcPr>
            <w:tcW w:w="0" w:type="auto"/>
          </w:tcPr>
          <w:p w14:paraId="640BB230" w14:textId="77777777" w:rsidR="0004562E" w:rsidRPr="0044542C" w:rsidRDefault="0004562E" w:rsidP="003D56FF">
            <w:pPr>
              <w:rPr>
                <w:rFonts w:eastAsiaTheme="minorEastAsia"/>
                <w:b/>
                <w:bCs/>
                <w:lang w:val="en-US" w:eastAsia="zh-CN"/>
              </w:rPr>
            </w:pPr>
            <w:r w:rsidRPr="0044542C">
              <w:rPr>
                <w:rFonts w:eastAsiaTheme="minorEastAsia" w:hint="eastAsia"/>
                <w:b/>
                <w:bCs/>
                <w:lang w:val="en-US" w:eastAsia="zh-CN"/>
              </w:rPr>
              <w:t>A</w:t>
            </w:r>
            <w:r w:rsidRPr="0044542C">
              <w:rPr>
                <w:rFonts w:eastAsiaTheme="minorEastAsia"/>
                <w:b/>
                <w:bCs/>
                <w:lang w:val="en-US" w:eastAsia="zh-CN"/>
              </w:rPr>
              <w:t>ntenna Gain</w:t>
            </w:r>
          </w:p>
        </w:tc>
        <w:tc>
          <w:tcPr>
            <w:tcW w:w="0" w:type="auto"/>
          </w:tcPr>
          <w:p w14:paraId="2FBFC636" w14:textId="77777777" w:rsidR="0004562E" w:rsidRDefault="0004562E" w:rsidP="003D56FF">
            <w:pPr>
              <w:rPr>
                <w:rFonts w:eastAsiaTheme="minorEastAsia"/>
                <w:b/>
                <w:bCs/>
                <w:lang w:val="en-US" w:eastAsia="zh-CN"/>
              </w:rPr>
            </w:pPr>
            <w:r w:rsidRPr="0044542C">
              <w:rPr>
                <w:rFonts w:eastAsiaTheme="minorEastAsia"/>
                <w:b/>
                <w:bCs/>
                <w:lang w:val="en-US" w:eastAsia="zh-CN"/>
              </w:rPr>
              <w:t>Spherical coverage</w:t>
            </w:r>
          </w:p>
          <w:p w14:paraId="6B23D93C" w14:textId="77777777" w:rsidR="0004562E" w:rsidRPr="0044542C" w:rsidRDefault="0004562E" w:rsidP="003D56FF">
            <w:pP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Coverage area)</w:t>
            </w:r>
          </w:p>
        </w:tc>
      </w:tr>
      <w:tr w:rsidR="0004562E" w14:paraId="06565F4B" w14:textId="77777777" w:rsidTr="003D56FF">
        <w:trPr>
          <w:trHeight w:val="410"/>
          <w:jc w:val="center"/>
        </w:trPr>
        <w:tc>
          <w:tcPr>
            <w:tcW w:w="0" w:type="auto"/>
          </w:tcPr>
          <w:p w14:paraId="316F0BE3" w14:textId="77777777" w:rsidR="0004562E" w:rsidRDefault="0004562E" w:rsidP="003D56FF">
            <w:pPr>
              <w:rPr>
                <w:rFonts w:eastAsiaTheme="minorEastAsia"/>
                <w:lang w:val="en-US" w:eastAsia="zh-CN"/>
              </w:rPr>
            </w:pPr>
            <w:r>
              <w:rPr>
                <w:rFonts w:eastAsiaTheme="minorEastAsia" w:hint="eastAsia"/>
                <w:lang w:val="en-US" w:eastAsia="zh-CN"/>
              </w:rPr>
              <w:t>H</w:t>
            </w:r>
            <w:r>
              <w:rPr>
                <w:rFonts w:eastAsiaTheme="minorEastAsia"/>
                <w:lang w:val="en-US" w:eastAsia="zh-CN"/>
              </w:rPr>
              <w:t>andheld UE</w:t>
            </w:r>
          </w:p>
        </w:tc>
        <w:tc>
          <w:tcPr>
            <w:tcW w:w="0" w:type="auto"/>
          </w:tcPr>
          <w:p w14:paraId="0C27DFEE" w14:textId="77777777" w:rsidR="0004562E" w:rsidRDefault="0004562E" w:rsidP="003D56FF">
            <w:pPr>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0" w:type="auto"/>
          </w:tcPr>
          <w:p w14:paraId="70C6667B" w14:textId="77777777" w:rsidR="0004562E" w:rsidRDefault="0004562E" w:rsidP="003D56FF">
            <w:pPr>
              <w:rPr>
                <w:rFonts w:eastAsiaTheme="minorEastAsia"/>
                <w:lang w:val="en-US" w:eastAsia="zh-CN"/>
              </w:rPr>
            </w:pPr>
            <w:r>
              <w:rPr>
                <w:rFonts w:eastAsiaTheme="minorEastAsia"/>
                <w:lang w:val="en-US" w:eastAsia="zh-CN"/>
              </w:rPr>
              <w:t xml:space="preserve">High </w:t>
            </w:r>
          </w:p>
        </w:tc>
      </w:tr>
      <w:tr w:rsidR="0004562E" w14:paraId="34E34A45" w14:textId="77777777" w:rsidTr="003D56FF">
        <w:trPr>
          <w:trHeight w:val="410"/>
          <w:jc w:val="center"/>
        </w:trPr>
        <w:tc>
          <w:tcPr>
            <w:tcW w:w="0" w:type="auto"/>
          </w:tcPr>
          <w:p w14:paraId="3A927539" w14:textId="77777777" w:rsidR="0004562E" w:rsidRDefault="0004562E" w:rsidP="003D56FF">
            <w:pPr>
              <w:rPr>
                <w:rFonts w:eastAsiaTheme="minorEastAsia"/>
                <w:lang w:val="en-US" w:eastAsia="zh-CN"/>
              </w:rPr>
            </w:pPr>
            <w:r>
              <w:rPr>
                <w:rFonts w:eastAsiaTheme="minorEastAsia" w:hint="eastAsia"/>
                <w:lang w:val="en-US" w:eastAsia="zh-CN"/>
              </w:rPr>
              <w:t>V</w:t>
            </w:r>
            <w:r>
              <w:rPr>
                <w:rFonts w:eastAsiaTheme="minorEastAsia"/>
                <w:lang w:val="en-US" w:eastAsia="zh-CN"/>
              </w:rPr>
              <w:t>SAT-like UE (mobile)</w:t>
            </w:r>
          </w:p>
        </w:tc>
        <w:tc>
          <w:tcPr>
            <w:tcW w:w="0" w:type="auto"/>
          </w:tcPr>
          <w:p w14:paraId="1FA7CF4B" w14:textId="77777777" w:rsidR="0004562E" w:rsidRDefault="0004562E" w:rsidP="003D56FF">
            <w:pPr>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0" w:type="auto"/>
          </w:tcPr>
          <w:p w14:paraId="03C843F2" w14:textId="77777777" w:rsidR="0004562E" w:rsidRDefault="0004562E" w:rsidP="003D56FF">
            <w:pPr>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r>
      <w:tr w:rsidR="0004562E" w14:paraId="3463451F" w14:textId="77777777" w:rsidTr="003D56FF">
        <w:trPr>
          <w:trHeight w:val="410"/>
          <w:jc w:val="center"/>
        </w:trPr>
        <w:tc>
          <w:tcPr>
            <w:tcW w:w="0" w:type="auto"/>
          </w:tcPr>
          <w:p w14:paraId="0EA50B1E" w14:textId="77777777" w:rsidR="0004562E" w:rsidRDefault="0004562E" w:rsidP="003D56FF">
            <w:pPr>
              <w:rPr>
                <w:rFonts w:eastAsiaTheme="minorEastAsia"/>
                <w:lang w:val="en-US" w:eastAsia="zh-CN"/>
              </w:rPr>
            </w:pPr>
            <w:r>
              <w:rPr>
                <w:rFonts w:eastAsiaTheme="minorEastAsia" w:hint="eastAsia"/>
                <w:lang w:val="en-US" w:eastAsia="zh-CN"/>
              </w:rPr>
              <w:t>V</w:t>
            </w:r>
            <w:r>
              <w:rPr>
                <w:rFonts w:eastAsiaTheme="minorEastAsia"/>
                <w:lang w:val="en-US" w:eastAsia="zh-CN"/>
              </w:rPr>
              <w:t>SAT-like UE (fixed)</w:t>
            </w:r>
          </w:p>
        </w:tc>
        <w:tc>
          <w:tcPr>
            <w:tcW w:w="0" w:type="auto"/>
          </w:tcPr>
          <w:p w14:paraId="6CA82D67" w14:textId="77777777" w:rsidR="0004562E" w:rsidRDefault="0004562E" w:rsidP="003D56FF">
            <w:pPr>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0" w:type="auto"/>
          </w:tcPr>
          <w:p w14:paraId="0AE2A868" w14:textId="77777777" w:rsidR="0004562E" w:rsidRDefault="0004562E" w:rsidP="003D56FF">
            <w:pPr>
              <w:rPr>
                <w:rFonts w:eastAsiaTheme="minorEastAsia"/>
                <w:lang w:val="en-US" w:eastAsia="zh-CN"/>
              </w:rPr>
            </w:pPr>
            <w:r>
              <w:rPr>
                <w:rFonts w:eastAsiaTheme="minorEastAsia" w:hint="eastAsia"/>
                <w:lang w:val="en-US" w:eastAsia="zh-CN"/>
              </w:rPr>
              <w:t>l</w:t>
            </w:r>
            <w:r>
              <w:rPr>
                <w:rFonts w:eastAsiaTheme="minorEastAsia"/>
                <w:lang w:val="en-US" w:eastAsia="zh-CN"/>
              </w:rPr>
              <w:t>ow</w:t>
            </w:r>
          </w:p>
        </w:tc>
      </w:tr>
      <w:tr w:rsidR="0004562E" w14:paraId="2292E9F5" w14:textId="77777777" w:rsidTr="003D56FF">
        <w:trPr>
          <w:trHeight w:val="410"/>
          <w:jc w:val="center"/>
        </w:trPr>
        <w:tc>
          <w:tcPr>
            <w:tcW w:w="0" w:type="auto"/>
          </w:tcPr>
          <w:p w14:paraId="5F5F7799" w14:textId="77777777" w:rsidR="0004562E" w:rsidRDefault="0004562E" w:rsidP="003D56FF">
            <w:pPr>
              <w:rPr>
                <w:rFonts w:eastAsiaTheme="minorEastAsia"/>
                <w:lang w:val="en-US" w:eastAsia="zh-CN"/>
              </w:rPr>
            </w:pPr>
            <w:r>
              <w:rPr>
                <w:rFonts w:eastAsiaTheme="minorEastAsia"/>
                <w:lang w:val="en-US" w:eastAsia="zh-CN"/>
              </w:rPr>
              <w:t xml:space="preserve">Vehicle UE </w:t>
            </w:r>
          </w:p>
        </w:tc>
        <w:tc>
          <w:tcPr>
            <w:tcW w:w="0" w:type="auto"/>
          </w:tcPr>
          <w:p w14:paraId="6C7C1168" w14:textId="77777777" w:rsidR="0004562E" w:rsidRDefault="0004562E" w:rsidP="003D56FF">
            <w:pPr>
              <w:rPr>
                <w:rFonts w:eastAsiaTheme="minorEastAsia"/>
                <w:lang w:val="en-US" w:eastAsia="zh-CN"/>
              </w:rPr>
            </w:pPr>
            <w:r>
              <w:rPr>
                <w:rFonts w:eastAsiaTheme="minorEastAsia"/>
                <w:lang w:val="en-US" w:eastAsia="zh-CN"/>
              </w:rPr>
              <w:t>low/</w:t>
            </w:r>
            <w:r>
              <w:rPr>
                <w:rFonts w:eastAsiaTheme="minorEastAsia" w:hint="eastAsia"/>
                <w:lang w:val="en-US" w:eastAsia="zh-CN"/>
              </w:rPr>
              <w:t xml:space="preserve"> M</w:t>
            </w:r>
            <w:r>
              <w:rPr>
                <w:rFonts w:eastAsiaTheme="minorEastAsia"/>
                <w:lang w:val="en-US" w:eastAsia="zh-CN"/>
              </w:rPr>
              <w:t>edium</w:t>
            </w:r>
          </w:p>
        </w:tc>
        <w:tc>
          <w:tcPr>
            <w:tcW w:w="0" w:type="auto"/>
          </w:tcPr>
          <w:p w14:paraId="6EB4A10A" w14:textId="77777777" w:rsidR="0004562E" w:rsidRDefault="0004562E" w:rsidP="003D56FF">
            <w:pPr>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r>
    </w:tbl>
    <w:p w14:paraId="7AD96291" w14:textId="493CDBC4" w:rsidR="0004562E" w:rsidRDefault="0004562E" w:rsidP="00A4360C">
      <w:pPr>
        <w:rPr>
          <w:rFonts w:eastAsiaTheme="minorEastAsia"/>
          <w:lang w:eastAsia="zh-CN"/>
        </w:rPr>
      </w:pPr>
    </w:p>
    <w:p w14:paraId="3EC7D707" w14:textId="60076354" w:rsidR="0004562E" w:rsidRDefault="0004562E" w:rsidP="00A4360C">
      <w:pPr>
        <w:rPr>
          <w:rFonts w:eastAsiaTheme="minorEastAsia"/>
          <w:lang w:eastAsia="zh-CN"/>
        </w:rPr>
      </w:pPr>
      <w:r>
        <w:rPr>
          <w:rFonts w:eastAsiaTheme="minorEastAsia" w:hint="eastAsia"/>
          <w:lang w:eastAsia="zh-CN"/>
        </w:rPr>
        <w:t>F</w:t>
      </w:r>
      <w:r>
        <w:rPr>
          <w:rFonts w:eastAsiaTheme="minorEastAsia"/>
          <w:lang w:eastAsia="zh-CN"/>
        </w:rPr>
        <w:t>or handheld UE</w:t>
      </w:r>
      <w:r w:rsidR="00F005C2">
        <w:rPr>
          <w:rFonts w:eastAsiaTheme="minorEastAsia"/>
          <w:lang w:eastAsia="zh-CN"/>
        </w:rPr>
        <w:t xml:space="preserve">, it can be expected the spherical coverage should be large otherwise the orientation of the UE will be greatly restricted when communicating with SAN. In other words, the </w:t>
      </w:r>
      <w:r w:rsidR="007F3509">
        <w:rPr>
          <w:rFonts w:eastAsiaTheme="minorEastAsia"/>
          <w:lang w:eastAsia="zh-CN"/>
        </w:rPr>
        <w:t xml:space="preserve">sufficient </w:t>
      </w:r>
      <w:r w:rsidR="00F005C2">
        <w:rPr>
          <w:rFonts w:eastAsiaTheme="minorEastAsia"/>
          <w:lang w:eastAsia="zh-CN"/>
        </w:rPr>
        <w:t>spherical coverage is more important</w:t>
      </w:r>
      <w:r w:rsidR="007F3509">
        <w:rPr>
          <w:rFonts w:eastAsiaTheme="minorEastAsia"/>
          <w:lang w:eastAsia="zh-CN"/>
        </w:rPr>
        <w:t xml:space="preserve"> for handheld UE compared with other UE types</w:t>
      </w:r>
      <w:r w:rsidR="00F005C2">
        <w:rPr>
          <w:rFonts w:eastAsiaTheme="minorEastAsia"/>
          <w:lang w:eastAsia="zh-CN"/>
        </w:rPr>
        <w:t xml:space="preserve">. Regarding whether </w:t>
      </w:r>
      <w:r w:rsidR="00F005C2" w:rsidRPr="0004562E">
        <w:rPr>
          <w:rFonts w:eastAsiaTheme="minorEastAsia"/>
          <w:lang w:eastAsia="zh-CN"/>
        </w:rPr>
        <w:t>Peak EIRP/EIS</w:t>
      </w:r>
      <w:r w:rsidR="00F005C2">
        <w:rPr>
          <w:rFonts w:eastAsiaTheme="minorEastAsia"/>
          <w:lang w:eastAsia="zh-CN"/>
        </w:rPr>
        <w:t xml:space="preserve"> is also needed or not, from our perspective, as the antenna gain could not be so high due to small form factor, it doesn’t make much sense to adopt EIRP/EIS performance metric in addition to </w:t>
      </w:r>
      <w:r w:rsidR="00F005C2" w:rsidRPr="0004562E">
        <w:rPr>
          <w:rFonts w:eastAsiaTheme="minorEastAsia"/>
          <w:lang w:eastAsia="zh-CN"/>
        </w:rPr>
        <w:t>Full sphere</w:t>
      </w:r>
      <w:r w:rsidR="00F005C2">
        <w:rPr>
          <w:rFonts w:eastAsiaTheme="minorEastAsia"/>
          <w:lang w:eastAsia="zh-CN"/>
        </w:rPr>
        <w:t xml:space="preserve"> or </w:t>
      </w:r>
      <w:r w:rsidR="00F005C2" w:rsidRPr="0004562E">
        <w:rPr>
          <w:rFonts w:eastAsiaTheme="minorEastAsia"/>
          <w:lang w:eastAsia="zh-CN"/>
        </w:rPr>
        <w:t>Only Partial sphere</w:t>
      </w:r>
      <w:r w:rsidR="00F005C2">
        <w:rPr>
          <w:rFonts w:eastAsiaTheme="minorEastAsia"/>
          <w:lang w:eastAsia="zh-CN"/>
        </w:rPr>
        <w:t xml:space="preserve"> performance metric.</w:t>
      </w:r>
      <w:r w:rsidR="00F005C2">
        <w:rPr>
          <w:rFonts w:eastAsiaTheme="minorEastAsia" w:hint="eastAsia"/>
          <w:lang w:eastAsia="zh-CN"/>
        </w:rPr>
        <w:t xml:space="preserve"> </w:t>
      </w:r>
      <w:r w:rsidR="00F005C2">
        <w:rPr>
          <w:rFonts w:eastAsiaTheme="minorEastAsia"/>
          <w:lang w:eastAsia="zh-CN"/>
        </w:rPr>
        <w:t>In this case, direction 4 and 5 is more reasonable than other directions.</w:t>
      </w:r>
    </w:p>
    <w:p w14:paraId="1B2BA41D" w14:textId="059E2411" w:rsidR="00F005C2" w:rsidRDefault="00F005C2" w:rsidP="00A4360C">
      <w:pPr>
        <w:rPr>
          <w:rFonts w:eastAsiaTheme="minorEastAsia"/>
          <w:b/>
          <w:bCs/>
          <w:lang w:eastAsia="zh-CN"/>
        </w:rPr>
      </w:pPr>
      <w:r w:rsidRPr="00FD58B0">
        <w:rPr>
          <w:rFonts w:eastAsiaTheme="minorEastAsia"/>
          <w:b/>
          <w:bCs/>
          <w:lang w:eastAsia="zh-CN"/>
        </w:rPr>
        <w:t>Proposal 1: the UE performance metric should be down select from direction 4 and 5</w:t>
      </w:r>
    </w:p>
    <w:p w14:paraId="164CC4B3" w14:textId="5B155AF9" w:rsidR="00237010" w:rsidRDefault="00B20EDE" w:rsidP="00B20EDE">
      <w:pPr>
        <w:rPr>
          <w:rFonts w:eastAsiaTheme="minorEastAsia"/>
          <w:lang w:eastAsia="zh-CN"/>
        </w:rPr>
      </w:pPr>
      <w:r w:rsidRPr="00B20EDE">
        <w:rPr>
          <w:rFonts w:eastAsiaTheme="minorEastAsia"/>
          <w:lang w:eastAsia="zh-CN"/>
        </w:rPr>
        <w:t xml:space="preserve">The other issue is </w:t>
      </w:r>
      <w:r>
        <w:rPr>
          <w:rFonts w:eastAsiaTheme="minorEastAsia"/>
          <w:lang w:eastAsia="zh-CN"/>
        </w:rPr>
        <w:t>w</w:t>
      </w:r>
      <w:r w:rsidRPr="00B20EDE">
        <w:rPr>
          <w:rFonts w:eastAsiaTheme="minorEastAsia"/>
          <w:lang w:eastAsia="zh-CN"/>
        </w:rPr>
        <w:t>hether performance metric should be different for GEO and NGEO (including LEO and MEO)</w:t>
      </w:r>
      <w:r>
        <w:rPr>
          <w:rFonts w:eastAsiaTheme="minorEastAsia"/>
          <w:lang w:eastAsia="zh-CN"/>
        </w:rPr>
        <w:t>. Based on the UE capability in Ts38.306 in the follow, theoretically there will be 3 different UE</w:t>
      </w:r>
      <w:r w:rsidR="003678C0">
        <w:rPr>
          <w:rFonts w:eastAsiaTheme="minorEastAsia"/>
          <w:lang w:eastAsia="zh-CN"/>
        </w:rPr>
        <w:t>s</w:t>
      </w:r>
      <w:r>
        <w:rPr>
          <w:rFonts w:eastAsiaTheme="minorEastAsia"/>
          <w:lang w:eastAsia="zh-CN"/>
        </w:rPr>
        <w:t xml:space="preserve"> in the field, that is UE only support GSO, UE only supporting NGSO </w:t>
      </w:r>
      <w:r w:rsidR="003678C0">
        <w:rPr>
          <w:rFonts w:eastAsiaTheme="minorEastAsia"/>
          <w:lang w:eastAsia="zh-CN"/>
        </w:rPr>
        <w:t>and</w:t>
      </w:r>
      <w:r>
        <w:rPr>
          <w:rFonts w:eastAsiaTheme="minorEastAsia"/>
          <w:lang w:eastAsia="zh-CN"/>
        </w:rPr>
        <w:t xml:space="preserve"> UE supporting both.</w:t>
      </w:r>
      <w:r w:rsidR="00BE6CC2">
        <w:rPr>
          <w:rFonts w:eastAsiaTheme="minorEastAsia"/>
          <w:lang w:eastAsia="zh-CN"/>
        </w:rPr>
        <w:t xml:space="preserve"> </w:t>
      </w:r>
      <w:r w:rsidR="00033EDF">
        <w:rPr>
          <w:rFonts w:eastAsiaTheme="minorEastAsia"/>
          <w:lang w:eastAsia="zh-CN"/>
        </w:rPr>
        <w:t>We think developing different performance metrics for GSO and NGSO is meaningful for fixed UE other than handheld UE.</w:t>
      </w:r>
      <w:r w:rsidR="000E40D4">
        <w:rPr>
          <w:rFonts w:eastAsiaTheme="minorEastAsia" w:hint="eastAsia"/>
          <w:lang w:eastAsia="zh-CN"/>
        </w:rPr>
        <w:t xml:space="preserve"> </w:t>
      </w:r>
      <w:r w:rsidR="00237010">
        <w:rPr>
          <w:rFonts w:eastAsiaTheme="minorEastAsia"/>
          <w:lang w:eastAsia="zh-CN"/>
        </w:rPr>
        <w:t>T</w:t>
      </w:r>
      <w:r w:rsidR="00237010" w:rsidRPr="00237010">
        <w:rPr>
          <w:rFonts w:eastAsiaTheme="minorEastAsia"/>
          <w:lang w:eastAsia="zh-CN"/>
        </w:rPr>
        <w:t xml:space="preserve">he reason is that the elevation angle of the fixed </w:t>
      </w:r>
      <w:r w:rsidR="00237010">
        <w:rPr>
          <w:rFonts w:eastAsiaTheme="minorEastAsia"/>
          <w:lang w:eastAsia="zh-CN"/>
        </w:rPr>
        <w:t xml:space="preserve">UE </w:t>
      </w:r>
      <w:r w:rsidR="00237010" w:rsidRPr="00237010">
        <w:rPr>
          <w:rFonts w:eastAsiaTheme="minorEastAsia"/>
          <w:lang w:eastAsia="zh-CN"/>
        </w:rPr>
        <w:t xml:space="preserve">is generally fixed, so the spherical coverage can be smaller when it only supports the </w:t>
      </w:r>
      <w:r w:rsidR="00237010">
        <w:rPr>
          <w:rFonts w:eastAsiaTheme="minorEastAsia"/>
          <w:lang w:eastAsia="zh-CN"/>
        </w:rPr>
        <w:t>GSO</w:t>
      </w:r>
      <w:r w:rsidR="00237010" w:rsidRPr="00237010">
        <w:rPr>
          <w:rFonts w:eastAsiaTheme="minorEastAsia"/>
          <w:lang w:eastAsia="zh-CN"/>
        </w:rPr>
        <w:t xml:space="preserve"> scenario. However, the orientation of the handheld </w:t>
      </w:r>
      <w:r w:rsidR="00237010">
        <w:rPr>
          <w:rFonts w:eastAsiaTheme="minorEastAsia"/>
          <w:lang w:eastAsia="zh-CN"/>
        </w:rPr>
        <w:t>UE</w:t>
      </w:r>
      <w:r w:rsidR="00237010" w:rsidRPr="00237010">
        <w:rPr>
          <w:rFonts w:eastAsiaTheme="minorEastAsia"/>
          <w:lang w:eastAsia="zh-CN"/>
        </w:rPr>
        <w:t xml:space="preserve"> is more flexible, so even if the handheld </w:t>
      </w:r>
      <w:r w:rsidR="00237010">
        <w:rPr>
          <w:rFonts w:eastAsiaTheme="minorEastAsia"/>
          <w:lang w:eastAsia="zh-CN"/>
        </w:rPr>
        <w:t>UE</w:t>
      </w:r>
      <w:r w:rsidR="00237010" w:rsidRPr="00237010">
        <w:rPr>
          <w:rFonts w:eastAsiaTheme="minorEastAsia"/>
          <w:lang w:eastAsia="zh-CN"/>
        </w:rPr>
        <w:t xml:space="preserve"> only supports the GSO scenario, its spherical coverage is still required to be larger</w:t>
      </w:r>
      <w:r w:rsidR="00237010">
        <w:rPr>
          <w:rFonts w:eastAsiaTheme="minorEastAsia"/>
          <w:lang w:eastAsia="zh-CN"/>
        </w:rPr>
        <w:t>. In addition, from UE implementation point of view, if the supported satellite band is the same, the unified antenna design will be adopted.</w:t>
      </w:r>
    </w:p>
    <w:p w14:paraId="1D45CB0F" w14:textId="1DF641BC" w:rsidR="00033EDF" w:rsidRPr="00033EDF" w:rsidRDefault="00033EDF" w:rsidP="00B20EDE">
      <w:pPr>
        <w:rPr>
          <w:b/>
          <w:bCs/>
          <w:u w:val="single"/>
          <w:lang w:val="en-US" w:eastAsia="zh-CN"/>
        </w:rPr>
      </w:pPr>
      <w:r w:rsidRPr="00033EDF">
        <w:rPr>
          <w:rFonts w:eastAsiaTheme="minorEastAsia"/>
          <w:b/>
          <w:bCs/>
          <w:lang w:eastAsia="zh-CN"/>
        </w:rPr>
        <w:t>Observation 1: As the spherical coverage for handheld UE should be large even it only supports GSO scenario</w:t>
      </w:r>
      <w:r w:rsidR="000E40D4">
        <w:rPr>
          <w:rFonts w:eastAsiaTheme="minorEastAsia"/>
          <w:b/>
          <w:bCs/>
          <w:lang w:eastAsia="zh-CN"/>
        </w:rPr>
        <w:t>, given</w:t>
      </w:r>
      <w:r w:rsidRPr="00033EDF">
        <w:rPr>
          <w:rFonts w:eastAsiaTheme="minorEastAsia"/>
          <w:b/>
          <w:bCs/>
          <w:lang w:eastAsia="zh-CN"/>
        </w:rPr>
        <w:t xml:space="preserve"> the orientation of handheld UE is flexible, developing different performance metrics for GSO and NGSO is meaningful for fixed UE other than handheld UE.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B20EDE" w14:paraId="73A5DE98" w14:textId="77777777" w:rsidTr="00482DAC">
        <w:trPr>
          <w:cantSplit/>
        </w:trPr>
        <w:tc>
          <w:tcPr>
            <w:tcW w:w="6950" w:type="dxa"/>
            <w:tcBorders>
              <w:top w:val="single" w:sz="4" w:space="0" w:color="808080"/>
              <w:left w:val="single" w:sz="4" w:space="0" w:color="808080"/>
              <w:bottom w:val="single" w:sz="4" w:space="0" w:color="808080"/>
              <w:right w:val="single" w:sz="4" w:space="0" w:color="808080"/>
            </w:tcBorders>
            <w:hideMark/>
          </w:tcPr>
          <w:p w14:paraId="4C164F98" w14:textId="77777777" w:rsidR="00B20EDE" w:rsidRDefault="00B20EDE">
            <w:pPr>
              <w:pStyle w:val="TAL"/>
              <w:rPr>
                <w:b/>
                <w:i/>
                <w:lang w:val="en-GB" w:eastAsia="ja-JP"/>
              </w:rPr>
            </w:pPr>
            <w:r>
              <w:rPr>
                <w:b/>
                <w:i/>
              </w:rPr>
              <w:t>nonTerrestrialNetwork-r17</w:t>
            </w:r>
          </w:p>
          <w:p w14:paraId="0EF866B8" w14:textId="77777777" w:rsidR="00B20EDE" w:rsidRDefault="00B20EDE">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1" w:type="dxa"/>
            <w:tcBorders>
              <w:top w:val="single" w:sz="4" w:space="0" w:color="808080"/>
              <w:left w:val="single" w:sz="4" w:space="0" w:color="808080"/>
              <w:bottom w:val="single" w:sz="4" w:space="0" w:color="808080"/>
              <w:right w:val="single" w:sz="4" w:space="0" w:color="808080"/>
            </w:tcBorders>
            <w:hideMark/>
          </w:tcPr>
          <w:p w14:paraId="6A8954EB" w14:textId="77777777" w:rsidR="00B20EDE" w:rsidRDefault="00B20ED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8B9E6D" w14:textId="77777777" w:rsidR="00B20EDE" w:rsidRDefault="00B20ED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499A62" w14:textId="77777777" w:rsidR="00B20EDE" w:rsidRDefault="00B20ED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B472D3" w14:textId="77777777" w:rsidR="00B20EDE" w:rsidRDefault="00B20EDE">
            <w:pPr>
              <w:pStyle w:val="TAL"/>
              <w:jc w:val="center"/>
            </w:pPr>
            <w:r>
              <w:t>No</w:t>
            </w:r>
          </w:p>
        </w:tc>
      </w:tr>
      <w:tr w:rsidR="00B20EDE" w14:paraId="460E098E" w14:textId="77777777" w:rsidTr="00482DAC">
        <w:trPr>
          <w:cantSplit/>
        </w:trPr>
        <w:tc>
          <w:tcPr>
            <w:tcW w:w="6950" w:type="dxa"/>
            <w:tcBorders>
              <w:top w:val="single" w:sz="4" w:space="0" w:color="808080"/>
              <w:left w:val="single" w:sz="4" w:space="0" w:color="808080"/>
              <w:bottom w:val="single" w:sz="4" w:space="0" w:color="808080"/>
              <w:right w:val="single" w:sz="4" w:space="0" w:color="808080"/>
            </w:tcBorders>
            <w:hideMark/>
          </w:tcPr>
          <w:p w14:paraId="3D59542C" w14:textId="77777777" w:rsidR="00B20EDE" w:rsidRDefault="00B20EDE">
            <w:pPr>
              <w:pStyle w:val="TAL"/>
              <w:rPr>
                <w:b/>
                <w:i/>
              </w:rPr>
            </w:pPr>
            <w:r>
              <w:rPr>
                <w:b/>
                <w:i/>
              </w:rPr>
              <w:t>ntn-ScenarioSupport-r17</w:t>
            </w:r>
          </w:p>
          <w:p w14:paraId="26FEE5A4" w14:textId="77777777" w:rsidR="00B20EDE" w:rsidRDefault="00B20EDE">
            <w:pPr>
              <w:pStyle w:val="TAL"/>
              <w:rPr>
                <w:b/>
                <w:i/>
              </w:rPr>
            </w:pPr>
            <w:r>
              <w:t xml:space="preserve">Indicates whether the UE supports the NTN features in </w:t>
            </w:r>
            <w:r w:rsidRPr="00033EDF">
              <w:rPr>
                <w:highlight w:val="yellow"/>
              </w:rPr>
              <w:t>GSO scenario</w:t>
            </w:r>
            <w:r>
              <w:t xml:space="preserve"> or </w:t>
            </w:r>
            <w:r w:rsidRPr="00033EDF">
              <w:rPr>
                <w:highlight w:val="yellow"/>
              </w:rPr>
              <w:t>NGSO</w:t>
            </w:r>
            <w:r>
              <w:t xml:space="preserve"> scenario. If a UE does not include this field but includes </w:t>
            </w:r>
            <w:r>
              <w:rPr>
                <w:i/>
                <w:iCs/>
              </w:rPr>
              <w:t>nonTerrestrialNetwork-r17</w:t>
            </w:r>
            <w:r>
              <w:t xml:space="preserve">, the UE supports the NTN features for </w:t>
            </w:r>
            <w:r w:rsidRPr="00033EDF">
              <w:rPr>
                <w:highlight w:val="yellow"/>
              </w:rPr>
              <w:t>both</w:t>
            </w:r>
            <w:r>
              <w:t xml:space="preserve"> GSO and NGSO scenarios, and also supports mobility between GSO and NGSO scenarios.</w:t>
            </w:r>
          </w:p>
        </w:tc>
        <w:tc>
          <w:tcPr>
            <w:tcW w:w="711" w:type="dxa"/>
            <w:tcBorders>
              <w:top w:val="single" w:sz="4" w:space="0" w:color="808080"/>
              <w:left w:val="single" w:sz="4" w:space="0" w:color="808080"/>
              <w:bottom w:val="single" w:sz="4" w:space="0" w:color="808080"/>
              <w:right w:val="single" w:sz="4" w:space="0" w:color="808080"/>
            </w:tcBorders>
            <w:hideMark/>
          </w:tcPr>
          <w:p w14:paraId="1BBC8D43" w14:textId="77777777" w:rsidR="00B20EDE" w:rsidRDefault="00B20ED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B83FE29" w14:textId="77777777" w:rsidR="00B20EDE" w:rsidRDefault="00B20ED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A34EE" w14:textId="77777777" w:rsidR="00B20EDE" w:rsidRDefault="00B20ED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8D2D41" w14:textId="77777777" w:rsidR="00B20EDE" w:rsidRDefault="00B20EDE">
            <w:pPr>
              <w:pStyle w:val="TAL"/>
              <w:jc w:val="center"/>
            </w:pPr>
            <w:r>
              <w:t>No</w:t>
            </w:r>
          </w:p>
        </w:tc>
      </w:tr>
    </w:tbl>
    <w:p w14:paraId="6477AAD8" w14:textId="77777777" w:rsidR="00B20EDE" w:rsidRPr="00B20EDE" w:rsidRDefault="00B20EDE" w:rsidP="00A4360C">
      <w:pPr>
        <w:rPr>
          <w:rFonts w:eastAsiaTheme="minorEastAsia"/>
          <w:lang w:eastAsia="zh-CN"/>
        </w:rPr>
      </w:pPr>
    </w:p>
    <w:p w14:paraId="1D9FB527" w14:textId="1D6480E4" w:rsidR="00F005C2" w:rsidRPr="00F005C2" w:rsidRDefault="00F005C2" w:rsidP="00A4360C">
      <w:pPr>
        <w:rPr>
          <w:rFonts w:eastAsiaTheme="minorEastAsia"/>
          <w:b/>
          <w:bCs/>
          <w:lang w:eastAsia="zh-CN"/>
        </w:rPr>
      </w:pPr>
      <w:r w:rsidRPr="00F005C2">
        <w:rPr>
          <w:rFonts w:eastAsiaTheme="minorEastAsia"/>
          <w:b/>
          <w:bCs/>
          <w:lang w:eastAsia="zh-CN"/>
        </w:rPr>
        <w:t>Usage scenarios</w:t>
      </w:r>
    </w:p>
    <w:p w14:paraId="190F4D7D" w14:textId="6A9A5D5A" w:rsidR="00F005C2" w:rsidRPr="00B411C1" w:rsidRDefault="00B411C1" w:rsidP="00A4360C">
      <w:pPr>
        <w:rPr>
          <w:rFonts w:eastAsiaTheme="minorEastAsia"/>
          <w:lang w:eastAsia="zh-CN"/>
        </w:rPr>
      </w:pPr>
      <w:r>
        <w:rPr>
          <w:rFonts w:eastAsiaTheme="minorEastAsia"/>
          <w:lang w:eastAsia="zh-CN"/>
        </w:rPr>
        <w:lastRenderedPageBreak/>
        <w:t>The discussion of t</w:t>
      </w:r>
      <w:r w:rsidRPr="00B411C1">
        <w:rPr>
          <w:rFonts w:eastAsiaTheme="minorEastAsia"/>
          <w:lang w:eastAsia="zh-CN"/>
        </w:rPr>
        <w:t>he usage scenarios</w:t>
      </w:r>
      <w:r>
        <w:rPr>
          <w:rFonts w:eastAsiaTheme="minorEastAsia"/>
          <w:lang w:eastAsia="zh-CN"/>
        </w:rPr>
        <w:t xml:space="preserve"> is about which scenarios should be tested for FR1 NTN handheld UE.</w:t>
      </w:r>
      <w:r w:rsidR="00C02E28">
        <w:rPr>
          <w:rFonts w:eastAsiaTheme="minorEastAsia"/>
          <w:lang w:eastAsia="zh-CN"/>
        </w:rPr>
        <w:t xml:space="preserve"> The possible options are listed in the WF as below.</w:t>
      </w:r>
    </w:p>
    <w:tbl>
      <w:tblPr>
        <w:tblStyle w:val="af6"/>
        <w:tblW w:w="0" w:type="auto"/>
        <w:tblLook w:val="04A0" w:firstRow="1" w:lastRow="0" w:firstColumn="1" w:lastColumn="0" w:noHBand="0" w:noVBand="1"/>
      </w:tblPr>
      <w:tblGrid>
        <w:gridCol w:w="9962"/>
      </w:tblGrid>
      <w:tr w:rsidR="00FD58B0" w14:paraId="17418E3D" w14:textId="77777777" w:rsidTr="00FD58B0">
        <w:tc>
          <w:tcPr>
            <w:tcW w:w="9962" w:type="dxa"/>
          </w:tcPr>
          <w:p w14:paraId="414370D2" w14:textId="77777777" w:rsidR="00FD58B0" w:rsidRPr="00FD58B0" w:rsidRDefault="00FD58B0" w:rsidP="00FD58B0">
            <w:pPr>
              <w:rPr>
                <w:rFonts w:eastAsiaTheme="minorEastAsia"/>
                <w:b/>
                <w:bCs/>
                <w:u w:val="single"/>
                <w:lang w:eastAsia="zh-CN"/>
              </w:rPr>
            </w:pPr>
            <w:r w:rsidRPr="00FD58B0">
              <w:rPr>
                <w:rFonts w:eastAsiaTheme="minorEastAsia"/>
                <w:b/>
                <w:bCs/>
                <w:u w:val="single"/>
                <w:lang w:eastAsia="zh-CN"/>
              </w:rPr>
              <w:t xml:space="preserve">Issue 3-1-6: Usage scenarios for NR-NTN and IoT-NTN handheld UE </w:t>
            </w:r>
          </w:p>
          <w:p w14:paraId="534BF8D6" w14:textId="77777777" w:rsidR="00FD58B0" w:rsidRPr="00FD58B0" w:rsidRDefault="00FD58B0" w:rsidP="00FD58B0">
            <w:pPr>
              <w:rPr>
                <w:rFonts w:eastAsiaTheme="minorEastAsia"/>
                <w:b/>
                <w:bCs/>
                <w:lang w:eastAsia="zh-CN"/>
              </w:rPr>
            </w:pPr>
            <w:r w:rsidRPr="00FD58B0">
              <w:rPr>
                <w:rFonts w:eastAsiaTheme="minorEastAsia"/>
                <w:b/>
                <w:bCs/>
                <w:lang w:eastAsia="zh-CN"/>
              </w:rPr>
              <w:t>Agreements</w:t>
            </w:r>
          </w:p>
          <w:p w14:paraId="24960DB3" w14:textId="77777777" w:rsidR="00FD58B0" w:rsidRPr="00FD58B0" w:rsidRDefault="00FD58B0" w:rsidP="00FD58B0">
            <w:pPr>
              <w:numPr>
                <w:ilvl w:val="1"/>
                <w:numId w:val="26"/>
              </w:numPr>
              <w:rPr>
                <w:rFonts w:eastAsiaTheme="minorEastAsia"/>
                <w:lang w:eastAsia="zh-CN"/>
              </w:rPr>
            </w:pPr>
            <w:r w:rsidRPr="00FD58B0">
              <w:rPr>
                <w:rFonts w:eastAsiaTheme="minorEastAsia"/>
                <w:lang w:eastAsia="zh-CN"/>
              </w:rPr>
              <w:t>RAN4 further discuss prioritized usage scenarios. Free space only is not considered.</w:t>
            </w:r>
          </w:p>
          <w:p w14:paraId="2B984B58" w14:textId="77777777" w:rsidR="00FD58B0" w:rsidRPr="00FD58B0" w:rsidRDefault="00FD58B0" w:rsidP="00FD58B0">
            <w:pPr>
              <w:numPr>
                <w:ilvl w:val="2"/>
                <w:numId w:val="26"/>
              </w:numPr>
              <w:rPr>
                <w:rFonts w:eastAsiaTheme="minorEastAsia"/>
                <w:lang w:eastAsia="zh-CN"/>
              </w:rPr>
            </w:pPr>
            <w:r w:rsidRPr="00FD58B0">
              <w:rPr>
                <w:rFonts w:eastAsiaTheme="minorEastAsia"/>
                <w:lang w:eastAsia="zh-CN"/>
              </w:rPr>
              <w:t xml:space="preserve">Option 1: Prioritize the browsing mode (with hand phantom) </w:t>
            </w:r>
          </w:p>
          <w:p w14:paraId="0C8F351B" w14:textId="77777777" w:rsidR="00FD58B0" w:rsidRPr="00FD58B0" w:rsidRDefault="00FD58B0" w:rsidP="00FD58B0">
            <w:pPr>
              <w:numPr>
                <w:ilvl w:val="2"/>
                <w:numId w:val="26"/>
              </w:numPr>
              <w:rPr>
                <w:rFonts w:eastAsiaTheme="minorEastAsia"/>
                <w:lang w:eastAsia="zh-CN"/>
              </w:rPr>
            </w:pPr>
            <w:r w:rsidRPr="00FD58B0">
              <w:rPr>
                <w:rFonts w:eastAsiaTheme="minorEastAsia"/>
                <w:lang w:eastAsia="zh-CN"/>
              </w:rPr>
              <w:t>Option 2: Prioritize the browsing mode (with hand phantom) and Free Space</w:t>
            </w:r>
          </w:p>
          <w:p w14:paraId="6CF500E2" w14:textId="77777777" w:rsidR="00FD58B0" w:rsidRPr="00FD58B0" w:rsidRDefault="00FD58B0" w:rsidP="00FD58B0">
            <w:pPr>
              <w:numPr>
                <w:ilvl w:val="2"/>
                <w:numId w:val="26"/>
              </w:numPr>
              <w:rPr>
                <w:rFonts w:eastAsiaTheme="minorEastAsia"/>
                <w:lang w:eastAsia="zh-CN"/>
              </w:rPr>
            </w:pPr>
            <w:r w:rsidRPr="00FD58B0">
              <w:rPr>
                <w:rFonts w:eastAsiaTheme="minorEastAsia"/>
                <w:lang w:eastAsia="zh-CN"/>
              </w:rPr>
              <w:t>Option 3: Prioritize browsing mode (with hand phantom) and talk mode (</w:t>
            </w:r>
            <w:proofErr w:type="spellStart"/>
            <w:r w:rsidRPr="00FD58B0">
              <w:rPr>
                <w:rFonts w:eastAsiaTheme="minorEastAsia"/>
                <w:lang w:eastAsia="zh-CN"/>
              </w:rPr>
              <w:t>Head+Hand</w:t>
            </w:r>
            <w:proofErr w:type="spellEnd"/>
            <w:r w:rsidRPr="00FD58B0">
              <w:rPr>
                <w:rFonts w:eastAsiaTheme="minorEastAsia"/>
                <w:lang w:eastAsia="zh-CN"/>
              </w:rPr>
              <w:t>)</w:t>
            </w:r>
          </w:p>
          <w:p w14:paraId="0E2FC129" w14:textId="77777777" w:rsidR="00FD58B0" w:rsidRPr="00FD58B0" w:rsidRDefault="00FD58B0" w:rsidP="00FD58B0">
            <w:pPr>
              <w:numPr>
                <w:ilvl w:val="2"/>
                <w:numId w:val="26"/>
              </w:numPr>
              <w:rPr>
                <w:rFonts w:eastAsiaTheme="minorEastAsia"/>
                <w:lang w:eastAsia="zh-CN"/>
              </w:rPr>
            </w:pPr>
            <w:r w:rsidRPr="00FD58B0">
              <w:rPr>
                <w:rFonts w:eastAsiaTheme="minorEastAsia"/>
                <w:lang w:eastAsia="zh-CN"/>
              </w:rPr>
              <w:t xml:space="preserve">Option 4: Prioritize </w:t>
            </w:r>
            <w:proofErr w:type="spellStart"/>
            <w:r w:rsidRPr="00FD58B0">
              <w:rPr>
                <w:rFonts w:eastAsiaTheme="minorEastAsia"/>
                <w:lang w:eastAsia="zh-CN"/>
              </w:rPr>
              <w:t>Head+Hand</w:t>
            </w:r>
            <w:proofErr w:type="spellEnd"/>
            <w:r w:rsidRPr="00FD58B0">
              <w:rPr>
                <w:rFonts w:eastAsiaTheme="minorEastAsia"/>
                <w:lang w:eastAsia="zh-CN"/>
              </w:rPr>
              <w:t xml:space="preserve"> talk mode, hand only browsing mode and talk mode (new positioning guideline), and Free Space</w:t>
            </w:r>
          </w:p>
          <w:p w14:paraId="5C8FE498" w14:textId="721E09C2" w:rsidR="00FD58B0" w:rsidRPr="00B411C1" w:rsidRDefault="00FD58B0" w:rsidP="00A4360C">
            <w:pPr>
              <w:numPr>
                <w:ilvl w:val="2"/>
                <w:numId w:val="26"/>
              </w:numPr>
              <w:rPr>
                <w:rFonts w:eastAsiaTheme="minorEastAsia"/>
                <w:strike/>
                <w:lang w:eastAsia="zh-CN"/>
              </w:rPr>
            </w:pPr>
            <w:r w:rsidRPr="00FD58B0">
              <w:rPr>
                <w:rFonts w:eastAsiaTheme="minorEastAsia"/>
                <w:strike/>
                <w:lang w:eastAsia="zh-CN"/>
              </w:rPr>
              <w:t>Option 5: Prioritize Free Space mode only</w:t>
            </w:r>
          </w:p>
        </w:tc>
      </w:tr>
    </w:tbl>
    <w:p w14:paraId="7E7D4FCD" w14:textId="77777777" w:rsidR="00FD58B0" w:rsidRPr="00FD58B0" w:rsidRDefault="00FD58B0" w:rsidP="00A4360C">
      <w:pPr>
        <w:rPr>
          <w:rFonts w:eastAsiaTheme="minorEastAsia"/>
          <w:b/>
          <w:bCs/>
          <w:lang w:eastAsia="zh-CN"/>
        </w:rPr>
      </w:pPr>
    </w:p>
    <w:p w14:paraId="571CB08A" w14:textId="7DD8E620" w:rsidR="003E2EC4" w:rsidRDefault="00AD5280" w:rsidP="00C02E28">
      <w:pPr>
        <w:spacing w:after="120"/>
        <w:rPr>
          <w:rFonts w:eastAsiaTheme="minorEastAsia"/>
          <w:lang w:eastAsia="zh-CN"/>
        </w:rPr>
      </w:pPr>
      <w:r>
        <w:rPr>
          <w:rFonts w:eastAsiaTheme="minorEastAsia"/>
          <w:lang w:eastAsia="zh-CN"/>
        </w:rPr>
        <w:t xml:space="preserve">For handheld UE, both browsing mode and talk mode shall be considered as usage scenarios like normal UE in TN network. However, if priority is needed, </w:t>
      </w:r>
      <w:r w:rsidR="00B2156A">
        <w:rPr>
          <w:rFonts w:eastAsiaTheme="minorEastAsia"/>
          <w:lang w:eastAsia="zh-CN"/>
        </w:rPr>
        <w:t>w</w:t>
      </w:r>
      <w:r w:rsidRPr="00AD5280">
        <w:rPr>
          <w:rFonts w:eastAsiaTheme="minorEastAsia"/>
          <w:lang w:eastAsia="zh-CN"/>
        </w:rPr>
        <w:t xml:space="preserve">e </w:t>
      </w:r>
      <w:r>
        <w:rPr>
          <w:rFonts w:eastAsiaTheme="minorEastAsia"/>
          <w:lang w:eastAsia="zh-CN"/>
        </w:rPr>
        <w:t>agree some companies’ view that browsing mode is the more typic usage scenario. In this case both option 1 and option 3 are acceptable.</w:t>
      </w:r>
    </w:p>
    <w:p w14:paraId="5CA28E3A" w14:textId="65DBB30C" w:rsidR="00575678" w:rsidRPr="00EF6C75" w:rsidRDefault="00575678" w:rsidP="00C02E28">
      <w:pPr>
        <w:spacing w:after="120"/>
        <w:rPr>
          <w:rFonts w:eastAsiaTheme="minorEastAsia"/>
          <w:b/>
          <w:bCs/>
          <w:lang w:eastAsia="zh-CN"/>
        </w:rPr>
      </w:pPr>
      <w:r w:rsidRPr="00EF6C75">
        <w:rPr>
          <w:rFonts w:eastAsiaTheme="minorEastAsia" w:hint="eastAsia"/>
          <w:b/>
          <w:bCs/>
          <w:lang w:eastAsia="zh-CN"/>
        </w:rPr>
        <w:t>P</w:t>
      </w:r>
      <w:r w:rsidRPr="00EF6C75">
        <w:rPr>
          <w:rFonts w:eastAsiaTheme="minorEastAsia"/>
          <w:b/>
          <w:bCs/>
          <w:lang w:eastAsia="zh-CN"/>
        </w:rPr>
        <w:t>roposal 1:</w:t>
      </w:r>
      <w:r w:rsidR="00EF6C75" w:rsidRPr="00EF6C75">
        <w:rPr>
          <w:rFonts w:eastAsiaTheme="minorEastAsia"/>
          <w:b/>
          <w:bCs/>
          <w:lang w:eastAsia="zh-CN"/>
        </w:rPr>
        <w:t xml:space="preserve"> Both browsing mode and talk mode shall be considered, but if </w:t>
      </w:r>
      <w:r w:rsidR="0063291E" w:rsidRPr="0063291E">
        <w:rPr>
          <w:rFonts w:eastAsiaTheme="minorEastAsia"/>
          <w:b/>
          <w:bCs/>
          <w:lang w:eastAsia="zh-CN"/>
        </w:rPr>
        <w:t>prioritization</w:t>
      </w:r>
      <w:r w:rsidR="00EF6C75" w:rsidRPr="00EF6C75">
        <w:rPr>
          <w:rFonts w:eastAsiaTheme="minorEastAsia"/>
          <w:b/>
          <w:bCs/>
          <w:lang w:eastAsia="zh-CN"/>
        </w:rPr>
        <w:t xml:space="preserve"> is needed, browsing mode can be prioritized.</w:t>
      </w:r>
    </w:p>
    <w:p w14:paraId="00F2A457" w14:textId="15E769CF" w:rsidR="003B7FF4" w:rsidRDefault="003B7FF4" w:rsidP="003B7FF4">
      <w:pPr>
        <w:pStyle w:val="1"/>
        <w:ind w:left="0" w:firstLine="0"/>
      </w:pPr>
      <w:r>
        <w:t>3</w:t>
      </w:r>
      <w:r w:rsidRPr="00336A0F">
        <w:tab/>
      </w:r>
      <w:r w:rsidR="003F02D9">
        <w:t>Conclusions</w:t>
      </w:r>
    </w:p>
    <w:p w14:paraId="0B84CDBA" w14:textId="5702AA28" w:rsidR="0038606E" w:rsidRDefault="00E56924" w:rsidP="00EF6C75">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w:t>
      </w:r>
      <w:r w:rsidR="007455A7">
        <w:rPr>
          <w:rFonts w:eastAsiaTheme="minorEastAsia"/>
          <w:lang w:eastAsia="zh-CN"/>
        </w:rPr>
        <w:t>our views</w:t>
      </w:r>
      <w:r w:rsidR="001D5743">
        <w:rPr>
          <w:rFonts w:eastAsiaTheme="minorEastAsia"/>
          <w:lang w:eastAsia="zh-CN"/>
        </w:rPr>
        <w:t xml:space="preserve"> on </w:t>
      </w:r>
      <w:r w:rsidR="001D5743" w:rsidRPr="005A5D9B">
        <w:rPr>
          <w:rFonts w:eastAsiaTheme="minorEastAsia"/>
          <w:lang w:eastAsia="zh-CN"/>
        </w:rPr>
        <w:t>de</w:t>
      </w:r>
      <w:r w:rsidR="001D5743">
        <w:rPr>
          <w:rFonts w:eastAsiaTheme="minorEastAsia"/>
          <w:lang w:eastAsia="zh-CN"/>
        </w:rPr>
        <w:t>veloping</w:t>
      </w:r>
      <w:r w:rsidR="001D5743" w:rsidRPr="005A5D9B">
        <w:rPr>
          <w:rFonts w:eastAsiaTheme="minorEastAsia"/>
          <w:lang w:eastAsia="zh-CN"/>
        </w:rPr>
        <w:t xml:space="preserve"> test methodology and radiated performance metric for FR1 NTN devices</w:t>
      </w:r>
      <w:r>
        <w:rPr>
          <w:rFonts w:eastAsiaTheme="minorEastAsia"/>
          <w:lang w:eastAsia="zh-CN"/>
        </w:rPr>
        <w:t xml:space="preserve">, </w:t>
      </w:r>
      <w:r w:rsidR="005E6A54">
        <w:rPr>
          <w:rFonts w:eastAsiaTheme="minorEastAsia"/>
          <w:lang w:eastAsia="zh-CN"/>
        </w:rPr>
        <w:t xml:space="preserve">and provide </w:t>
      </w:r>
      <w:r w:rsidR="007455A7">
        <w:rPr>
          <w:rFonts w:eastAsiaTheme="minorEastAsia"/>
          <w:lang w:eastAsia="zh-CN"/>
        </w:rPr>
        <w:t xml:space="preserve">the </w:t>
      </w:r>
      <w:r w:rsidR="001D5743">
        <w:rPr>
          <w:rFonts w:eastAsiaTheme="minorEastAsia"/>
          <w:lang w:eastAsia="zh-CN"/>
        </w:rPr>
        <w:t>proposal</w:t>
      </w:r>
      <w:r w:rsidR="000666FA">
        <w:rPr>
          <w:rFonts w:eastAsiaTheme="minorEastAsia"/>
          <w:lang w:eastAsia="zh-CN"/>
        </w:rPr>
        <w:t xml:space="preserve"> </w:t>
      </w:r>
      <w:r>
        <w:rPr>
          <w:rFonts w:eastAsiaTheme="minorEastAsia"/>
          <w:lang w:eastAsia="zh-CN"/>
        </w:rPr>
        <w:t>as below:</w:t>
      </w:r>
    </w:p>
    <w:p w14:paraId="19C3A86F" w14:textId="7B17AB30" w:rsidR="00EF6C75" w:rsidRDefault="00EF6C75" w:rsidP="00EF6C75">
      <w:pPr>
        <w:rPr>
          <w:rFonts w:eastAsiaTheme="minorEastAsia"/>
          <w:b/>
          <w:bCs/>
          <w:lang w:eastAsia="zh-CN"/>
        </w:rPr>
      </w:pPr>
      <w:r w:rsidRPr="00FD58B0">
        <w:rPr>
          <w:rFonts w:eastAsiaTheme="minorEastAsia"/>
          <w:b/>
          <w:bCs/>
          <w:lang w:eastAsia="zh-CN"/>
        </w:rPr>
        <w:t>Proposal 1: the UE performance metric should be down select from direction 4 and 5</w:t>
      </w:r>
    </w:p>
    <w:p w14:paraId="560F44BA" w14:textId="4171F2A4" w:rsidR="00EF6C75" w:rsidRDefault="00EF6C75" w:rsidP="00EF6C75">
      <w:pPr>
        <w:rPr>
          <w:rFonts w:eastAsiaTheme="minorEastAsia"/>
          <w:b/>
          <w:bCs/>
          <w:lang w:eastAsia="zh-CN"/>
        </w:rPr>
      </w:pPr>
      <w:r>
        <w:rPr>
          <w:rFonts w:eastAsiaTheme="minorEastAsia"/>
          <w:lang w:eastAsia="zh-CN"/>
        </w:rPr>
        <w:t>W</w:t>
      </w:r>
      <w:r w:rsidRPr="00B20EDE">
        <w:rPr>
          <w:rFonts w:eastAsiaTheme="minorEastAsia"/>
          <w:lang w:eastAsia="zh-CN"/>
        </w:rPr>
        <w:t>hether performance metric</w:t>
      </w:r>
      <w:r w:rsidR="003630FA">
        <w:rPr>
          <w:rFonts w:eastAsiaTheme="minorEastAsia"/>
          <w:lang w:eastAsia="zh-CN"/>
        </w:rPr>
        <w:t xml:space="preserve"> for</w:t>
      </w:r>
      <w:r w:rsidRPr="00B20EDE">
        <w:rPr>
          <w:rFonts w:eastAsiaTheme="minorEastAsia"/>
          <w:lang w:eastAsia="zh-CN"/>
        </w:rPr>
        <w:t xml:space="preserve"> should be different for GEO and NGEO</w:t>
      </w:r>
      <w:r w:rsidR="003630FA">
        <w:rPr>
          <w:rFonts w:eastAsiaTheme="minorEastAsia"/>
          <w:lang w:eastAsia="zh-CN"/>
        </w:rPr>
        <w:t>?</w:t>
      </w:r>
    </w:p>
    <w:p w14:paraId="24FF7BCB" w14:textId="77777777" w:rsidR="000E40D4" w:rsidRPr="00033EDF" w:rsidRDefault="000E40D4" w:rsidP="000E40D4">
      <w:pPr>
        <w:rPr>
          <w:b/>
          <w:bCs/>
          <w:u w:val="single"/>
          <w:lang w:val="en-US" w:eastAsia="zh-CN"/>
        </w:rPr>
      </w:pPr>
      <w:r w:rsidRPr="00033EDF">
        <w:rPr>
          <w:rFonts w:eastAsiaTheme="minorEastAsia"/>
          <w:b/>
          <w:bCs/>
          <w:lang w:eastAsia="zh-CN"/>
        </w:rPr>
        <w:t>Observation 1: As the spherical coverage for handheld UE should be large even it only supports GSO scenario</w:t>
      </w:r>
      <w:r>
        <w:rPr>
          <w:rFonts w:eastAsiaTheme="minorEastAsia"/>
          <w:b/>
          <w:bCs/>
          <w:lang w:eastAsia="zh-CN"/>
        </w:rPr>
        <w:t>, given</w:t>
      </w:r>
      <w:r w:rsidRPr="00033EDF">
        <w:rPr>
          <w:rFonts w:eastAsiaTheme="minorEastAsia"/>
          <w:b/>
          <w:bCs/>
          <w:lang w:eastAsia="zh-CN"/>
        </w:rPr>
        <w:t xml:space="preserve"> the orientation of handheld UE is flexible, developing different performance metrics for GSO and NGSO is meaningful for fixed UE other than handheld UE.</w:t>
      </w:r>
    </w:p>
    <w:p w14:paraId="1C46AD41" w14:textId="4C5501CF" w:rsidR="00EF6C75" w:rsidRPr="00EF6C75" w:rsidRDefault="00EF6C75" w:rsidP="00EF6C75">
      <w:pPr>
        <w:spacing w:after="120"/>
        <w:rPr>
          <w:rFonts w:eastAsiaTheme="minorEastAsia"/>
          <w:b/>
          <w:bCs/>
          <w:lang w:eastAsia="zh-CN"/>
        </w:rPr>
      </w:pPr>
      <w:r w:rsidRPr="00EF6C75">
        <w:rPr>
          <w:rFonts w:eastAsiaTheme="minorEastAsia" w:hint="eastAsia"/>
          <w:b/>
          <w:bCs/>
          <w:lang w:eastAsia="zh-CN"/>
        </w:rPr>
        <w:t>P</w:t>
      </w:r>
      <w:r w:rsidRPr="00EF6C75">
        <w:rPr>
          <w:rFonts w:eastAsiaTheme="minorEastAsia"/>
          <w:b/>
          <w:bCs/>
          <w:lang w:eastAsia="zh-CN"/>
        </w:rPr>
        <w:t xml:space="preserve">roposal </w:t>
      </w:r>
      <w:r>
        <w:rPr>
          <w:rFonts w:eastAsiaTheme="minorEastAsia"/>
          <w:b/>
          <w:bCs/>
          <w:lang w:eastAsia="zh-CN"/>
        </w:rPr>
        <w:t>2</w:t>
      </w:r>
      <w:r w:rsidRPr="00EF6C75">
        <w:rPr>
          <w:rFonts w:eastAsiaTheme="minorEastAsia"/>
          <w:b/>
          <w:bCs/>
          <w:lang w:eastAsia="zh-CN"/>
        </w:rPr>
        <w:t xml:space="preserve">: Both browsing mode and talk mode shall be considered, but if </w:t>
      </w:r>
      <w:r w:rsidR="0067616B" w:rsidRPr="0067616B">
        <w:rPr>
          <w:rFonts w:eastAsiaTheme="minorEastAsia"/>
          <w:b/>
          <w:bCs/>
          <w:lang w:eastAsia="zh-CN"/>
        </w:rPr>
        <w:t>prioritization</w:t>
      </w:r>
      <w:r w:rsidRPr="00EF6C75">
        <w:rPr>
          <w:rFonts w:eastAsiaTheme="minorEastAsia"/>
          <w:b/>
          <w:bCs/>
          <w:lang w:eastAsia="zh-CN"/>
        </w:rPr>
        <w:t xml:space="preserve"> is needed, browsing mode can be prioritized.</w:t>
      </w:r>
    </w:p>
    <w:p w14:paraId="48517A4A" w14:textId="77777777" w:rsidR="000962A5" w:rsidRPr="00336A0F" w:rsidRDefault="006D650A" w:rsidP="00B02C92">
      <w:pPr>
        <w:pStyle w:val="1"/>
      </w:pPr>
      <w:r>
        <w:t>4</w:t>
      </w:r>
      <w:r w:rsidR="00D9056A">
        <w:t xml:space="preserve"> </w:t>
      </w:r>
      <w:r w:rsidR="000962A5" w:rsidRPr="00336A0F">
        <w:t>References</w:t>
      </w:r>
    </w:p>
    <w:p w14:paraId="3F279DED" w14:textId="5B46C249" w:rsidR="00074413" w:rsidRDefault="00074413" w:rsidP="005830DD">
      <w:pPr>
        <w:textAlignment w:val="auto"/>
        <w:rPr>
          <w:rFonts w:eastAsiaTheme="minorEastAsia" w:cs="Calibri"/>
          <w:sz w:val="22"/>
          <w:szCs w:val="22"/>
          <w:lang w:eastAsia="zh-CN"/>
        </w:rPr>
      </w:pPr>
      <w:r>
        <w:rPr>
          <w:rFonts w:eastAsiaTheme="minorEastAsia" w:cs="Calibri" w:hint="eastAsia"/>
          <w:sz w:val="22"/>
          <w:szCs w:val="22"/>
          <w:lang w:eastAsia="zh-CN"/>
        </w:rPr>
        <w:t>[</w:t>
      </w:r>
      <w:r w:rsidR="0004562E">
        <w:rPr>
          <w:rFonts w:eastAsiaTheme="minorEastAsia" w:cs="Calibri"/>
          <w:sz w:val="22"/>
          <w:szCs w:val="22"/>
          <w:lang w:eastAsia="zh-CN"/>
        </w:rPr>
        <w:t>1</w:t>
      </w:r>
      <w:r>
        <w:rPr>
          <w:rFonts w:eastAsiaTheme="minorEastAsia" w:cs="Calibri"/>
          <w:sz w:val="22"/>
          <w:szCs w:val="22"/>
          <w:lang w:eastAsia="zh-CN"/>
        </w:rPr>
        <w:t>] R4-240</w:t>
      </w:r>
      <w:r w:rsidR="0004562E">
        <w:rPr>
          <w:rFonts w:eastAsiaTheme="minorEastAsia" w:cs="Calibri"/>
          <w:sz w:val="22"/>
          <w:szCs w:val="22"/>
          <w:lang w:eastAsia="zh-CN"/>
        </w:rPr>
        <w:t>9931</w:t>
      </w:r>
      <w:r>
        <w:rPr>
          <w:rFonts w:eastAsiaTheme="minorEastAsia" w:cs="Calibri"/>
          <w:sz w:val="22"/>
          <w:szCs w:val="22"/>
          <w:lang w:eastAsia="zh-CN"/>
        </w:rPr>
        <w:t>,</w:t>
      </w:r>
      <w:r w:rsidRPr="00074413">
        <w:t xml:space="preserve"> </w:t>
      </w:r>
      <w:r w:rsidRPr="00074413">
        <w:rPr>
          <w:rFonts w:eastAsiaTheme="minorEastAsia" w:cs="Calibri"/>
          <w:sz w:val="22"/>
          <w:szCs w:val="22"/>
          <w:lang w:eastAsia="zh-CN"/>
        </w:rPr>
        <w:t>Way Forward for [11</w:t>
      </w:r>
      <w:r w:rsidR="0004562E">
        <w:rPr>
          <w:rFonts w:eastAsiaTheme="minorEastAsia" w:cs="Calibri"/>
          <w:sz w:val="22"/>
          <w:szCs w:val="22"/>
          <w:lang w:eastAsia="zh-CN"/>
        </w:rPr>
        <w:t>1</w:t>
      </w:r>
      <w:r w:rsidRPr="00074413">
        <w:rPr>
          <w:rFonts w:eastAsiaTheme="minorEastAsia" w:cs="Calibri"/>
          <w:sz w:val="22"/>
          <w:szCs w:val="22"/>
          <w:lang w:eastAsia="zh-CN"/>
        </w:rPr>
        <w:t>]</w:t>
      </w:r>
      <w:r w:rsidR="0004562E">
        <w:rPr>
          <w:rFonts w:eastAsiaTheme="minorEastAsia" w:cs="Calibri"/>
          <w:sz w:val="22"/>
          <w:szCs w:val="22"/>
          <w:lang w:eastAsia="zh-CN"/>
        </w:rPr>
        <w:t xml:space="preserve"> </w:t>
      </w:r>
      <w:r w:rsidRPr="00074413">
        <w:rPr>
          <w:rFonts w:eastAsiaTheme="minorEastAsia" w:cs="Calibri"/>
          <w:sz w:val="22"/>
          <w:szCs w:val="22"/>
          <w:lang w:eastAsia="zh-CN"/>
        </w:rPr>
        <w:t>TRP_TRS_MIMO_OTA</w:t>
      </w:r>
      <w:r>
        <w:rPr>
          <w:rFonts w:eastAsiaTheme="minorEastAsia" w:cs="Calibri"/>
          <w:sz w:val="22"/>
          <w:szCs w:val="22"/>
          <w:lang w:eastAsia="zh-CN"/>
        </w:rPr>
        <w:t>, Vivo, CAICT</w:t>
      </w:r>
    </w:p>
    <w:p w14:paraId="6A538489" w14:textId="0BFE24B4" w:rsidR="00BB7CA6" w:rsidRDefault="00BB7CA6" w:rsidP="005830DD">
      <w:pPr>
        <w:textAlignment w:val="auto"/>
        <w:rPr>
          <w:rFonts w:eastAsiaTheme="minorEastAsia" w:cs="Calibri"/>
          <w:sz w:val="22"/>
          <w:szCs w:val="22"/>
          <w:lang w:eastAsia="zh-CN"/>
        </w:rPr>
      </w:pPr>
      <w:r>
        <w:rPr>
          <w:rFonts w:eastAsiaTheme="minorEastAsia" w:cs="Calibri" w:hint="eastAsia"/>
          <w:sz w:val="22"/>
          <w:szCs w:val="22"/>
          <w:lang w:eastAsia="zh-CN"/>
        </w:rPr>
        <w:t>[</w:t>
      </w:r>
      <w:r w:rsidR="0004562E">
        <w:rPr>
          <w:rFonts w:eastAsiaTheme="minorEastAsia" w:cs="Calibri"/>
          <w:sz w:val="22"/>
          <w:szCs w:val="22"/>
          <w:lang w:eastAsia="zh-CN"/>
        </w:rPr>
        <w:t>2</w:t>
      </w:r>
      <w:r>
        <w:rPr>
          <w:rFonts w:eastAsiaTheme="minorEastAsia" w:cs="Calibri"/>
          <w:sz w:val="22"/>
          <w:szCs w:val="22"/>
          <w:lang w:eastAsia="zh-CN"/>
        </w:rPr>
        <w:t>]</w:t>
      </w:r>
      <w:r w:rsidR="001C5738" w:rsidRPr="001C5738">
        <w:t xml:space="preserve"> </w:t>
      </w:r>
      <w:r w:rsidR="001C5738">
        <w:t>R4-240</w:t>
      </w:r>
      <w:r w:rsidR="0004562E">
        <w:t>7809</w:t>
      </w:r>
      <w:r w:rsidR="001C5738">
        <w:t>,</w:t>
      </w:r>
      <w:r w:rsidR="001C5738">
        <w:tab/>
      </w:r>
      <w:r w:rsidR="001C5738" w:rsidRPr="001C5738">
        <w:rPr>
          <w:rFonts w:eastAsiaTheme="minorEastAsia" w:cs="Calibri"/>
          <w:sz w:val="22"/>
          <w:szCs w:val="22"/>
          <w:lang w:eastAsia="zh-CN"/>
        </w:rPr>
        <w:t>Discussion on OTA test for FR1 NTN devices</w:t>
      </w:r>
      <w:r w:rsidR="001C5738">
        <w:rPr>
          <w:rFonts w:eastAsiaTheme="minorEastAsia" w:cs="Calibri"/>
          <w:sz w:val="22"/>
          <w:szCs w:val="22"/>
          <w:lang w:eastAsia="zh-CN"/>
        </w:rPr>
        <w:t>, Xiaomi</w:t>
      </w:r>
    </w:p>
    <w:p w14:paraId="4EA624ED" w14:textId="70010590" w:rsidR="0004562E" w:rsidRDefault="0004562E" w:rsidP="0004562E">
      <w:pPr>
        <w:textAlignment w:val="auto"/>
        <w:rPr>
          <w:rFonts w:eastAsiaTheme="minorEastAsia" w:cs="Calibri"/>
          <w:sz w:val="22"/>
          <w:szCs w:val="22"/>
          <w:lang w:eastAsia="zh-CN"/>
        </w:rPr>
      </w:pPr>
      <w:bookmarkStart w:id="6" w:name="_Ref485384029"/>
      <w:r w:rsidRPr="00A4360C">
        <w:rPr>
          <w:rFonts w:eastAsiaTheme="minorEastAsia" w:cs="Calibri"/>
          <w:sz w:val="22"/>
          <w:szCs w:val="22"/>
          <w:lang w:eastAsia="zh-CN"/>
        </w:rPr>
        <w:t>[</w:t>
      </w:r>
      <w:r>
        <w:rPr>
          <w:rFonts w:eastAsiaTheme="minorEastAsia" w:cs="Calibri"/>
          <w:sz w:val="22"/>
          <w:szCs w:val="22"/>
          <w:lang w:eastAsia="zh-CN"/>
        </w:rPr>
        <w:t>3</w:t>
      </w:r>
      <w:r w:rsidRPr="00A4360C">
        <w:rPr>
          <w:rFonts w:eastAsiaTheme="minorEastAsia" w:cs="Calibri"/>
          <w:sz w:val="22"/>
          <w:szCs w:val="22"/>
          <w:lang w:eastAsia="zh-CN"/>
        </w:rPr>
        <w:t xml:space="preserve">] </w:t>
      </w:r>
      <w:bookmarkEnd w:id="6"/>
      <w:r w:rsidRPr="00A4360C">
        <w:rPr>
          <w:rFonts w:eastAsiaTheme="minorEastAsia" w:cs="Calibri"/>
          <w:sz w:val="22"/>
          <w:szCs w:val="22"/>
          <w:lang w:eastAsia="zh-CN"/>
        </w:rPr>
        <w:t>RP-2</w:t>
      </w:r>
      <w:r>
        <w:rPr>
          <w:rFonts w:eastAsiaTheme="minorEastAsia" w:cs="Calibri"/>
          <w:sz w:val="22"/>
          <w:szCs w:val="22"/>
          <w:lang w:eastAsia="zh-CN"/>
        </w:rPr>
        <w:t>40841</w:t>
      </w:r>
      <w:r w:rsidRPr="00A4360C">
        <w:rPr>
          <w:rFonts w:eastAsiaTheme="minorEastAsia" w:cs="Calibri"/>
          <w:sz w:val="22"/>
          <w:szCs w:val="22"/>
          <w:lang w:eastAsia="zh-CN"/>
        </w:rPr>
        <w:t xml:space="preserve">, </w:t>
      </w:r>
      <w:r w:rsidRPr="00776B32">
        <w:rPr>
          <w:rFonts w:eastAsiaTheme="minorEastAsia" w:cs="Calibri"/>
          <w:sz w:val="22"/>
          <w:szCs w:val="22"/>
          <w:lang w:eastAsia="zh-CN"/>
        </w:rPr>
        <w:t>New WID: WI on TRP (Total Radiated Power), TRS (Total Radiated Sensitivity) and MIMO OTA (Over the Air) testing enhancement Phase 3</w:t>
      </w:r>
      <w:r>
        <w:rPr>
          <w:rFonts w:eastAsiaTheme="minorEastAsia" w:cs="Calibri"/>
          <w:sz w:val="22"/>
          <w:szCs w:val="22"/>
          <w:lang w:eastAsia="zh-CN"/>
        </w:rPr>
        <w:t xml:space="preserve">, </w:t>
      </w:r>
      <w:r w:rsidRPr="00776B32">
        <w:rPr>
          <w:rFonts w:eastAsiaTheme="minorEastAsia" w:cs="Calibri"/>
          <w:sz w:val="22"/>
          <w:szCs w:val="22"/>
          <w:lang w:eastAsia="zh-CN"/>
        </w:rPr>
        <w:t>Moderator (RAN4 VC, Qualcomm Incorporated)</w:t>
      </w:r>
    </w:p>
    <w:p w14:paraId="1F5D056F" w14:textId="77777777" w:rsidR="0004562E" w:rsidRPr="0004562E" w:rsidRDefault="0004562E" w:rsidP="005830DD">
      <w:pPr>
        <w:textAlignment w:val="auto"/>
        <w:rPr>
          <w:rFonts w:eastAsiaTheme="minorEastAsia" w:cs="Calibri"/>
          <w:sz w:val="22"/>
          <w:szCs w:val="22"/>
          <w:lang w:eastAsia="zh-CN"/>
        </w:rPr>
      </w:pPr>
    </w:p>
    <w:sectPr w:rsidR="0004562E" w:rsidRPr="0004562E"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1CA2" w14:textId="77777777" w:rsidR="00A04F60" w:rsidRDefault="00A04F60">
      <w:r>
        <w:separator/>
      </w:r>
    </w:p>
  </w:endnote>
  <w:endnote w:type="continuationSeparator" w:id="0">
    <w:p w14:paraId="103F1122" w14:textId="77777777" w:rsidR="00A04F60" w:rsidRDefault="00A0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FABD" w14:textId="77777777" w:rsidR="00A04F60" w:rsidRDefault="00A04F60">
      <w:r>
        <w:separator/>
      </w:r>
    </w:p>
  </w:footnote>
  <w:footnote w:type="continuationSeparator" w:id="0">
    <w:p w14:paraId="41F51686" w14:textId="77777777" w:rsidR="00A04F60" w:rsidRDefault="00A04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722"/>
    <w:rsid w:val="005A1896"/>
    <w:rsid w:val="005A19F6"/>
    <w:rsid w:val="005A3E41"/>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16B"/>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14"/>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58C7"/>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4DFF"/>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280"/>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1A6A"/>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3</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28</cp:revision>
  <cp:lastPrinted>2019-08-07T05:09:00Z</cp:lastPrinted>
  <dcterms:created xsi:type="dcterms:W3CDTF">2024-07-23T09:19:00Z</dcterms:created>
  <dcterms:modified xsi:type="dcterms:W3CDTF">2024-08-09T06:44:00Z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